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C08E8" w14:textId="77777777" w:rsidR="00E70E85" w:rsidRPr="00BA0A66" w:rsidRDefault="00AF5BBF" w:rsidP="00BA0A66">
      <w:pPr>
        <w:spacing w:after="0"/>
        <w:ind w:left="510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Załącznik</w:t>
      </w:r>
    </w:p>
    <w:p w14:paraId="131E960A" w14:textId="401081E9" w:rsidR="00E70E85" w:rsidRPr="00BA0A66" w:rsidRDefault="00AF5BBF" w:rsidP="00BA0A66">
      <w:pPr>
        <w:spacing w:after="0"/>
        <w:ind w:left="5103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do zarządzenia nr </w:t>
      </w:r>
      <w:r w:rsidR="00C877CC">
        <w:rPr>
          <w:rFonts w:asciiTheme="minorHAnsi" w:hAnsiTheme="minorHAnsi"/>
        </w:rPr>
        <w:t>1425/2026</w:t>
      </w:r>
    </w:p>
    <w:p w14:paraId="3B622592" w14:textId="77777777" w:rsidR="00E70E85" w:rsidRPr="00BA0A66" w:rsidRDefault="00546DEC" w:rsidP="00BA0A66">
      <w:pPr>
        <w:spacing w:after="0"/>
        <w:ind w:left="510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Prezydenta m.st. Warszawy</w:t>
      </w:r>
    </w:p>
    <w:p w14:paraId="5F16B63C" w14:textId="199C8378" w:rsidR="00AF5BBF" w:rsidRPr="00BA0A66" w:rsidRDefault="00546DEC" w:rsidP="00BA0A66">
      <w:pPr>
        <w:ind w:left="510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z</w:t>
      </w:r>
      <w:r w:rsidR="00AF5BBF" w:rsidRPr="00BA0A66">
        <w:rPr>
          <w:rFonts w:asciiTheme="minorHAnsi" w:hAnsiTheme="minorHAnsi"/>
        </w:rPr>
        <w:t xml:space="preserve"> </w:t>
      </w:r>
      <w:r w:rsidR="00C877CC">
        <w:rPr>
          <w:rFonts w:asciiTheme="minorHAnsi" w:hAnsiTheme="minorHAnsi"/>
        </w:rPr>
        <w:t>28.07.2026 r.</w:t>
      </w:r>
    </w:p>
    <w:p w14:paraId="081F3D44" w14:textId="0B769B91" w:rsidR="00AF5BBF" w:rsidRPr="00BA0A66" w:rsidRDefault="004E4A12" w:rsidP="00BA0A66">
      <w:pPr>
        <w:pStyle w:val="Nagwek1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Ogłoszenie</w:t>
      </w:r>
    </w:p>
    <w:p w14:paraId="613D78FE" w14:textId="77777777" w:rsidR="0078754C" w:rsidRPr="00BA0A66" w:rsidRDefault="0078754C" w:rsidP="00BA0A66">
      <w:pPr>
        <w:rPr>
          <w:rFonts w:asciiTheme="minorHAnsi" w:hAnsiTheme="minorHAnsi"/>
        </w:rPr>
      </w:pPr>
      <w:r w:rsidRPr="00BA0A66">
        <w:rPr>
          <w:rFonts w:asciiTheme="minorHAnsi" w:hAnsiTheme="minorHAnsi"/>
        </w:rPr>
        <w:t>Prezydent m.st. Warszawy ogłasza otwarty konkurs ofert na realizację w latach 2026-2028 zadania publicznego w zakresie wspierania rodziny i systemu pieczy zastępczej oraz zaprasza do składania ofert.</w:t>
      </w:r>
    </w:p>
    <w:p w14:paraId="4E4515FA" w14:textId="16CCA826" w:rsidR="00AF5BBF" w:rsidRPr="00BA0A66" w:rsidRDefault="00AF5BBF" w:rsidP="00BA0A66">
      <w:pPr>
        <w:rPr>
          <w:rFonts w:asciiTheme="minorHAnsi" w:hAnsiTheme="minorHAnsi"/>
        </w:rPr>
      </w:pPr>
      <w:r w:rsidRPr="00BA0A66">
        <w:rPr>
          <w:rFonts w:asciiTheme="minorHAnsi" w:hAnsiTheme="minorHAnsi"/>
        </w:rPr>
        <w:t>§ 1. Rodzaj zadania i wysokość środków publicznych przeznaczonych na realizację zadania.</w:t>
      </w:r>
    </w:p>
    <w:p w14:paraId="4B68FC73" w14:textId="7E4BB3E4" w:rsidR="00AF5BBF" w:rsidRPr="00BA0A66" w:rsidRDefault="00AF5BBF" w:rsidP="00BA0A66">
      <w:pPr>
        <w:pStyle w:val="Akapitzlist"/>
        <w:numPr>
          <w:ilvl w:val="0"/>
          <w:numId w:val="1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Zlecenie realizacji zadania publicznego nastąpi w formie wspierania</w:t>
      </w:r>
      <w:r w:rsidR="000976C7" w:rsidRPr="00BA0A66">
        <w:rPr>
          <w:rFonts w:asciiTheme="minorHAnsi" w:hAnsiTheme="minorHAnsi"/>
        </w:rPr>
        <w:t xml:space="preserve"> lub </w:t>
      </w:r>
      <w:r w:rsidRPr="00BA0A66">
        <w:rPr>
          <w:rFonts w:asciiTheme="minorHAnsi" w:hAnsiTheme="minorHAnsi"/>
        </w:rPr>
        <w:t>powierzania wraz z udzieleniem dotacji.</w:t>
      </w:r>
    </w:p>
    <w:p w14:paraId="27569FD3" w14:textId="43A3DE9F" w:rsidR="00AF5BBF" w:rsidRPr="00BA0A66" w:rsidRDefault="00AF5BBF" w:rsidP="00BA0A66">
      <w:pPr>
        <w:pStyle w:val="Akapitzlist"/>
        <w:numPr>
          <w:ilvl w:val="0"/>
          <w:numId w:val="1"/>
        </w:numPr>
        <w:tabs>
          <w:tab w:val="clear" w:pos="360"/>
        </w:tabs>
        <w:ind w:left="284" w:hanging="284"/>
        <w:contextualSpacing w:val="0"/>
        <w:rPr>
          <w:rFonts w:asciiTheme="minorHAnsi" w:hAnsiTheme="minorHAnsi"/>
        </w:rPr>
      </w:pPr>
      <w:r w:rsidRPr="00BA0A66">
        <w:rPr>
          <w:rFonts w:asciiTheme="minorHAnsi" w:hAnsiTheme="minorHAnsi"/>
        </w:rPr>
        <w:t>Szczegółowe informacje dot</w:t>
      </w:r>
      <w:r w:rsidR="00A10BB7" w:rsidRPr="00BA0A66">
        <w:rPr>
          <w:rFonts w:asciiTheme="minorHAnsi" w:hAnsiTheme="minorHAnsi"/>
        </w:rPr>
        <w:t>yczące</w:t>
      </w:r>
      <w:r w:rsidRPr="00BA0A66">
        <w:rPr>
          <w:rFonts w:asciiTheme="minorHAnsi" w:hAnsiTheme="minorHAnsi"/>
        </w:rPr>
        <w:t xml:space="preserve"> zadania zawiera poniższ</w:t>
      </w:r>
      <w:r w:rsidR="006520C0" w:rsidRPr="00BA0A66">
        <w:rPr>
          <w:rFonts w:asciiTheme="minorHAnsi" w:hAnsiTheme="minorHAnsi"/>
        </w:rPr>
        <w:t>y formularz</w:t>
      </w:r>
      <w:r w:rsidRPr="00BA0A66">
        <w:rPr>
          <w:rFonts w:asciiTheme="minorHAnsi" w:hAnsiTheme="minorHAnsi"/>
        </w:rPr>
        <w:t>.</w:t>
      </w:r>
    </w:p>
    <w:p w14:paraId="00A057A7" w14:textId="1358CC74" w:rsidR="006520C0" w:rsidRPr="00BA0A66" w:rsidRDefault="006520C0" w:rsidP="00BA0A66">
      <w:pPr>
        <w:pStyle w:val="Akapitzlist"/>
        <w:ind w:left="284"/>
        <w:rPr>
          <w:rFonts w:asciiTheme="minorHAnsi" w:hAnsiTheme="minorHAnsi"/>
          <w:b/>
          <w:bCs/>
        </w:rPr>
      </w:pPr>
      <w:r w:rsidRPr="00BA0A66">
        <w:rPr>
          <w:rFonts w:asciiTheme="minorHAnsi" w:hAnsiTheme="minorHAnsi"/>
          <w:b/>
          <w:bCs/>
        </w:rPr>
        <w:t>Informacje o zadaniu:</w:t>
      </w:r>
    </w:p>
    <w:p w14:paraId="5D8B8A06" w14:textId="52B2033F" w:rsidR="006520C0" w:rsidRPr="00BA0A66" w:rsidRDefault="006520C0" w:rsidP="00BA0A66">
      <w:pPr>
        <w:pStyle w:val="Akapitzlist"/>
        <w:ind w:left="567" w:hanging="283"/>
        <w:rPr>
          <w:rFonts w:asciiTheme="minorHAnsi" w:hAnsiTheme="minorHAnsi"/>
          <w:b/>
          <w:bCs/>
        </w:rPr>
      </w:pPr>
      <w:r w:rsidRPr="00BA0A66">
        <w:rPr>
          <w:rFonts w:asciiTheme="minorHAnsi" w:hAnsiTheme="minorHAnsi"/>
        </w:rPr>
        <w:t>1.</w:t>
      </w:r>
      <w:r w:rsidRPr="00BA0A66">
        <w:rPr>
          <w:rFonts w:asciiTheme="minorHAnsi" w:hAnsiTheme="minorHAnsi"/>
        </w:rPr>
        <w:tab/>
        <w:t>Nazwa zadania konkursowego:</w:t>
      </w:r>
      <w:r w:rsidR="00EB259A" w:rsidRPr="00BA0A66">
        <w:rPr>
          <w:rFonts w:asciiTheme="minorHAnsi" w:hAnsiTheme="minorHAnsi"/>
        </w:rPr>
        <w:t xml:space="preserve"> </w:t>
      </w:r>
      <w:r w:rsidR="00EB259A" w:rsidRPr="00BA0A66">
        <w:rPr>
          <w:rFonts w:asciiTheme="minorHAnsi" w:hAnsiTheme="minorHAnsi"/>
          <w:b/>
          <w:bCs/>
        </w:rPr>
        <w:t>Zorganizowanie i prowadzenie miejsc integracji rodzin zastępczych</w:t>
      </w:r>
    </w:p>
    <w:p w14:paraId="4D3AF3B4" w14:textId="158FB75C" w:rsidR="006520C0" w:rsidRPr="00BA0A66" w:rsidRDefault="006520C0" w:rsidP="00BA0A66">
      <w:pPr>
        <w:pStyle w:val="Akapitzlist"/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2.</w:t>
      </w:r>
      <w:r w:rsidRPr="00BA0A66">
        <w:rPr>
          <w:rFonts w:asciiTheme="minorHAnsi" w:hAnsiTheme="minorHAnsi"/>
        </w:rPr>
        <w:tab/>
        <w:t>Forma realizacji zadania: powierzenie lub wsparcie</w:t>
      </w:r>
    </w:p>
    <w:p w14:paraId="69A40CF7" w14:textId="165B2584" w:rsidR="006520C0" w:rsidRPr="00BA0A66" w:rsidRDefault="006520C0" w:rsidP="00BA0A66">
      <w:pPr>
        <w:pStyle w:val="Akapitzlist"/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3.</w:t>
      </w:r>
      <w:r w:rsidRPr="00BA0A66">
        <w:rPr>
          <w:rFonts w:asciiTheme="minorHAnsi" w:hAnsiTheme="minorHAnsi"/>
        </w:rPr>
        <w:tab/>
        <w:t>Cel zadania:</w:t>
      </w:r>
      <w:r w:rsidR="00EB259A" w:rsidRPr="00BA0A66">
        <w:rPr>
          <w:rFonts w:asciiTheme="minorHAnsi" w:hAnsiTheme="minorHAnsi"/>
        </w:rPr>
        <w:t xml:space="preserve"> Integracja i wzmocnienie środowiska warszawskich rodzin zastępczych, rozwijanie możliwości spędzania wolnego czasu rodzin zastępczych z wychowankami i dziećmi własnymi, wymiana doświadczeń</w:t>
      </w:r>
    </w:p>
    <w:p w14:paraId="559251FF" w14:textId="367E20B4" w:rsidR="006520C0" w:rsidRPr="00BA0A66" w:rsidRDefault="006520C0" w:rsidP="00BA0A66">
      <w:pPr>
        <w:pStyle w:val="Akapitzlist"/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4.</w:t>
      </w:r>
      <w:r w:rsidRPr="00BA0A66">
        <w:rPr>
          <w:rFonts w:asciiTheme="minorHAnsi" w:hAnsiTheme="minorHAnsi"/>
        </w:rPr>
        <w:tab/>
        <w:t>Opis zadania:</w:t>
      </w:r>
    </w:p>
    <w:p w14:paraId="277435FB" w14:textId="77777777" w:rsidR="00EB259A" w:rsidRPr="00BA0A66" w:rsidRDefault="00EB259A" w:rsidP="00BA0A66">
      <w:pPr>
        <w:pStyle w:val="Akapitzlist"/>
        <w:ind w:left="567"/>
        <w:rPr>
          <w:rFonts w:asciiTheme="minorHAnsi" w:hAnsiTheme="minorHAnsi"/>
          <w:b/>
        </w:rPr>
      </w:pPr>
      <w:r w:rsidRPr="00BA0A66">
        <w:rPr>
          <w:rFonts w:asciiTheme="minorHAnsi" w:hAnsiTheme="minorHAnsi"/>
          <w:b/>
        </w:rPr>
        <w:t>Tło:</w:t>
      </w:r>
    </w:p>
    <w:p w14:paraId="3047A392" w14:textId="77777777" w:rsidR="00EB259A" w:rsidRPr="00BA0A66" w:rsidRDefault="00EB259A" w:rsidP="00BA0A66">
      <w:pPr>
        <w:pStyle w:val="Akapitzlist"/>
        <w:ind w:left="567"/>
        <w:rPr>
          <w:rFonts w:asciiTheme="minorHAnsi" w:hAnsiTheme="minorHAnsi"/>
        </w:rPr>
      </w:pPr>
      <w:r w:rsidRPr="00BA0A66">
        <w:rPr>
          <w:rFonts w:asciiTheme="minorHAnsi" w:hAnsiTheme="minorHAnsi"/>
        </w:rPr>
        <w:t>Bardzo ważne jest tworzenie optymalnych, przyjaznych warunków do życia i rozwoju rodzin zastępczych poprzez zapewnienie im dedykowanej oferty usług. Oferta powinna służyć integracji i rozwojowi oraz dawać możliwości wspólnego spędzania czasu.</w:t>
      </w:r>
    </w:p>
    <w:p w14:paraId="475AD328" w14:textId="77777777" w:rsidR="00EB259A" w:rsidRPr="00BA0A66" w:rsidRDefault="00EB259A" w:rsidP="00BA0A66">
      <w:pPr>
        <w:pStyle w:val="Akapitzlist"/>
        <w:ind w:left="567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Opiekunowie zastępczy potrzebują wsparcia w procesie opieki i wychowania, w tym wyposażenia w konkretną wiedzę i umiejętności. Dlatego tak istotne jest stworzenie odpowiedniej oferty, odpowiadającej na ich potrzeby. Miejsca integracji opiekunów zastępczych są odpowiedzią na to zapotrzebowanie.</w:t>
      </w:r>
    </w:p>
    <w:p w14:paraId="02638B70" w14:textId="77777777" w:rsidR="00EB259A" w:rsidRPr="00BA0A66" w:rsidRDefault="00EB259A" w:rsidP="00BA0A66">
      <w:pPr>
        <w:pStyle w:val="Akapitzlist"/>
        <w:ind w:left="567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Proponowane formy wsparcia mają służyć budowaniu wspólnoty rodzin zastępczych, powstaniu przestrzeni do wymiany doświadczeń i wzajemnego wspierania opiekunów zastępczych, podnoszeniu kompetencji wychowawczych opiekunów, a pośrednio powinny przyczynić się do wyłonienia wśród opiekunów zastępczych liderów tak aby poza miejscem integracji promowali świadome rodzicielstwo zastępcze oraz tworzyli prężnie działającą, aktywną lokalną społeczność. Opiekunowie zastępczy w udostępnionej przestrzeni powinni otrzymać profesjonalne wsparcie i możliwość rozwoju oraz podejmowania inicjatyw na rzecz swojego środowiska i otoczenia.</w:t>
      </w:r>
    </w:p>
    <w:p w14:paraId="3FE8FC5D" w14:textId="77777777" w:rsidR="00EB259A" w:rsidRPr="00BA0A66" w:rsidRDefault="00EB259A" w:rsidP="00BA0A66">
      <w:pPr>
        <w:pStyle w:val="Akapitzlist"/>
        <w:ind w:left="567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Proponowane w projekcie wsparcie powinno wzmacniać opiekunów zastępczych w postawie odpowiedzialnego rodzicielstwa zastępczego i pośrednio mieć wpływ na prawidłowy rozwój emocjonalny, społeczny i osobowy dzieci znajdujących się pod ich opieką.</w:t>
      </w:r>
    </w:p>
    <w:p w14:paraId="3A3BE95C" w14:textId="595BF19D" w:rsidR="00EB259A" w:rsidRPr="00BA0A66" w:rsidRDefault="00EB259A" w:rsidP="00BA0A66">
      <w:pPr>
        <w:pStyle w:val="Akapitzlist"/>
        <w:ind w:left="567"/>
        <w:contextualSpacing w:val="0"/>
        <w:rPr>
          <w:rFonts w:asciiTheme="minorHAnsi" w:hAnsiTheme="minorHAnsi"/>
        </w:rPr>
      </w:pPr>
      <w:r w:rsidRPr="00BA0A66">
        <w:rPr>
          <w:rFonts w:asciiTheme="minorHAnsi" w:hAnsiTheme="minorHAnsi"/>
        </w:rPr>
        <w:lastRenderedPageBreak/>
        <w:t>Miejsce integracji opiekunów zastępczych powinno funkcjonować co najmniej 5 dni w tygodniu z uwzględnieniem weekendów, nie krócej niż 4 godziny dziennie, również w godzinach popołudniowych. Prowadzący w swojej ofercie powinni uwzględniać wsparcie dzieci przebywających w rodzinach zastępczych oraz dzieci własnych opiekunów zastępczych.</w:t>
      </w:r>
    </w:p>
    <w:p w14:paraId="1F66F052" w14:textId="77777777" w:rsidR="00EB259A" w:rsidRPr="00BA0A66" w:rsidRDefault="00EB259A" w:rsidP="00BA0A66">
      <w:pPr>
        <w:pStyle w:val="Akapitzlist"/>
        <w:ind w:left="567"/>
        <w:rPr>
          <w:rFonts w:asciiTheme="minorHAnsi" w:hAnsiTheme="minorHAnsi"/>
          <w:b/>
        </w:rPr>
      </w:pPr>
      <w:r w:rsidRPr="00BA0A66">
        <w:rPr>
          <w:rFonts w:asciiTheme="minorHAnsi" w:hAnsiTheme="minorHAnsi"/>
          <w:b/>
        </w:rPr>
        <w:t>Treść działań:</w:t>
      </w:r>
    </w:p>
    <w:p w14:paraId="4B1E49D0" w14:textId="77777777" w:rsidR="00EB259A" w:rsidRPr="00BA0A66" w:rsidRDefault="00EB259A" w:rsidP="00BA0A66">
      <w:pPr>
        <w:pStyle w:val="Akapitzlist"/>
        <w:ind w:left="567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Organizowanie punktów wsparcia - miejsc integracji, przestrzeni do wymiany doświadczeń i wsparcia dla rodzin zastępczych i ich wychowanków oraz dzieci własnych opiekunów zastępczych, w tym m.in.:</w:t>
      </w:r>
    </w:p>
    <w:p w14:paraId="64028A1A" w14:textId="77777777" w:rsidR="00EB259A" w:rsidRPr="00BA0A66" w:rsidRDefault="00EB259A" w:rsidP="00BA0A66">
      <w:pPr>
        <w:pStyle w:val="Akapitzlist"/>
        <w:numPr>
          <w:ilvl w:val="0"/>
          <w:numId w:val="20"/>
        </w:numPr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zapewnienie możliwości aktywnego spędzania wolnego czasu opiekunów zastępczych </w:t>
      </w:r>
      <w:r w:rsidRPr="00BA0A66">
        <w:rPr>
          <w:rFonts w:asciiTheme="minorHAnsi" w:hAnsiTheme="minorHAnsi"/>
        </w:rPr>
        <w:br/>
        <w:t>z dziećmi;</w:t>
      </w:r>
    </w:p>
    <w:p w14:paraId="5078E39B" w14:textId="4B7492C0" w:rsidR="00EB259A" w:rsidRPr="00BA0A66" w:rsidRDefault="00EB259A" w:rsidP="00BA0A66">
      <w:pPr>
        <w:pStyle w:val="Akapitzlist"/>
        <w:numPr>
          <w:ilvl w:val="0"/>
          <w:numId w:val="20"/>
        </w:numPr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organizowanie spotkań integracyjnych</w:t>
      </w:r>
      <w:r w:rsidR="00F70F5E" w:rsidRPr="00BA0A66">
        <w:rPr>
          <w:rFonts w:asciiTheme="minorHAnsi" w:hAnsiTheme="minorHAnsi"/>
        </w:rPr>
        <w:t>;</w:t>
      </w:r>
      <w:r w:rsidRPr="00BA0A66">
        <w:rPr>
          <w:rFonts w:asciiTheme="minorHAnsi" w:hAnsiTheme="minorHAnsi"/>
        </w:rPr>
        <w:t xml:space="preserve"> </w:t>
      </w:r>
    </w:p>
    <w:p w14:paraId="48C09B2F" w14:textId="77777777" w:rsidR="00EB259A" w:rsidRPr="00BA0A66" w:rsidRDefault="00EB259A" w:rsidP="00BA0A66">
      <w:pPr>
        <w:pStyle w:val="Akapitzlist"/>
        <w:numPr>
          <w:ilvl w:val="0"/>
          <w:numId w:val="20"/>
        </w:numPr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prowadzenie grup wsparcia dla opiekunów zastępczych;</w:t>
      </w:r>
    </w:p>
    <w:p w14:paraId="200E26CE" w14:textId="77777777" w:rsidR="00EB259A" w:rsidRPr="00BA0A66" w:rsidRDefault="00EB259A" w:rsidP="00BA0A66">
      <w:pPr>
        <w:pStyle w:val="Akapitzlist"/>
        <w:numPr>
          <w:ilvl w:val="0"/>
          <w:numId w:val="20"/>
        </w:numPr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prowadzenie kawiarenki, w której opiekunowie zastępczy mogą porozmawiać, podzielić się swoimi doświadczeniami i pomysłami;</w:t>
      </w:r>
    </w:p>
    <w:p w14:paraId="59F3604F" w14:textId="77777777" w:rsidR="00EB259A" w:rsidRPr="00BA0A66" w:rsidRDefault="00EB259A" w:rsidP="00BA0A66">
      <w:pPr>
        <w:pStyle w:val="Akapitzlist"/>
        <w:numPr>
          <w:ilvl w:val="0"/>
          <w:numId w:val="20"/>
        </w:numPr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organizowanie otwartych spotkań tematycznych dla opiekunów zastępczych, wykładów i seminariów profilaktycznych (na przykład spotkania z prawnikiem, dietetykiem, fizjoterapeutą)</w:t>
      </w:r>
    </w:p>
    <w:p w14:paraId="68C2AEBB" w14:textId="77777777" w:rsidR="00EB259A" w:rsidRPr="00BA0A66" w:rsidRDefault="00EB259A" w:rsidP="00BA0A66">
      <w:pPr>
        <w:pStyle w:val="Akapitzlist"/>
        <w:numPr>
          <w:ilvl w:val="0"/>
          <w:numId w:val="20"/>
        </w:numPr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prowadzenie konsultacji psychologiczno-pedagogicznych;</w:t>
      </w:r>
    </w:p>
    <w:p w14:paraId="0FB63BB1" w14:textId="77777777" w:rsidR="00EB259A" w:rsidRPr="00BA0A66" w:rsidRDefault="00EB259A" w:rsidP="00BA0A66">
      <w:pPr>
        <w:pStyle w:val="Akapitzlist"/>
        <w:numPr>
          <w:ilvl w:val="0"/>
          <w:numId w:val="20"/>
        </w:numPr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organizowanie imprez, wydarzeń w plenerze;</w:t>
      </w:r>
    </w:p>
    <w:p w14:paraId="5D1C9D29" w14:textId="77777777" w:rsidR="00EB259A" w:rsidRPr="00BA0A66" w:rsidRDefault="00EB259A" w:rsidP="00BA0A66">
      <w:pPr>
        <w:pStyle w:val="Akapitzlist"/>
        <w:numPr>
          <w:ilvl w:val="0"/>
          <w:numId w:val="20"/>
        </w:numPr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organizowanie zajęć sprzyjających integracji międzypokoleniowej;</w:t>
      </w:r>
    </w:p>
    <w:p w14:paraId="2DC62003" w14:textId="77777777" w:rsidR="00EB259A" w:rsidRPr="00BA0A66" w:rsidRDefault="00EB259A" w:rsidP="00BA0A66">
      <w:pPr>
        <w:pStyle w:val="Akapitzlist"/>
        <w:numPr>
          <w:ilvl w:val="0"/>
          <w:numId w:val="20"/>
        </w:numPr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prowadzenie zajęć edukacyjnych, kulturalnych, rekreacyjnych np. wspólne gry i zabawy dla opiekunów zastępczych, ich dzieci własnych i dzieci umieszczonych w rodzinach zastępczych;</w:t>
      </w:r>
    </w:p>
    <w:p w14:paraId="24C6DF12" w14:textId="77777777" w:rsidR="00EB259A" w:rsidRPr="00BA0A66" w:rsidRDefault="00EB259A" w:rsidP="00BA0A66">
      <w:pPr>
        <w:pStyle w:val="Akapitzlist"/>
        <w:numPr>
          <w:ilvl w:val="0"/>
          <w:numId w:val="20"/>
        </w:numPr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prowadzenie zajęć ogólnorozwojowych, rozwijających zainteresowania oraz podnoszących umiejętności społeczne dla dzieci;</w:t>
      </w:r>
    </w:p>
    <w:p w14:paraId="7C68700E" w14:textId="77777777" w:rsidR="00EB259A" w:rsidRPr="00BA0A66" w:rsidRDefault="00EB259A" w:rsidP="00BA0A66">
      <w:pPr>
        <w:pStyle w:val="Akapitzlist"/>
        <w:numPr>
          <w:ilvl w:val="0"/>
          <w:numId w:val="20"/>
        </w:numPr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organizowanie czasu wolnego dzieci podczas korzystania przez opiekunów z innych form wsparcia, nieprzeznaczonych dla dzieci;</w:t>
      </w:r>
    </w:p>
    <w:p w14:paraId="4D9FC3F8" w14:textId="77777777" w:rsidR="00EB259A" w:rsidRPr="00BA0A66" w:rsidRDefault="00EB259A" w:rsidP="00BA0A66">
      <w:pPr>
        <w:pStyle w:val="Akapitzlist"/>
        <w:numPr>
          <w:ilvl w:val="0"/>
          <w:numId w:val="20"/>
        </w:numPr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tworzenie i rozpowszechnianie pozytywnego wizerunku opiekuna zastępczego.</w:t>
      </w:r>
    </w:p>
    <w:p w14:paraId="1C772462" w14:textId="77777777" w:rsidR="00EB259A" w:rsidRPr="00BA0A66" w:rsidRDefault="00EB259A" w:rsidP="00BA0A66">
      <w:pPr>
        <w:ind w:left="567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/>
          <w:bCs/>
        </w:rPr>
        <w:t>Odbiorcy zadania</w:t>
      </w:r>
      <w:r w:rsidRPr="00BA0A66">
        <w:rPr>
          <w:rFonts w:asciiTheme="minorHAnsi" w:hAnsiTheme="minorHAnsi"/>
          <w:bCs/>
        </w:rPr>
        <w:t>: Opiekunowie zastępczy z wychowankami pieczy zastępczej oraz dziećmi własnymi z m.st. Warszawy.</w:t>
      </w:r>
    </w:p>
    <w:p w14:paraId="21BB9367" w14:textId="77777777" w:rsidR="00EB259A" w:rsidRPr="00BA0A66" w:rsidRDefault="00EB259A" w:rsidP="00BA0A66">
      <w:pPr>
        <w:pStyle w:val="Akapitzlist"/>
        <w:ind w:left="567"/>
        <w:rPr>
          <w:rFonts w:asciiTheme="minorHAnsi" w:hAnsiTheme="minorHAnsi"/>
          <w:b/>
          <w:bCs/>
        </w:rPr>
      </w:pPr>
      <w:r w:rsidRPr="00BA0A66">
        <w:rPr>
          <w:rFonts w:asciiTheme="minorHAnsi" w:hAnsiTheme="minorHAnsi"/>
          <w:b/>
          <w:bCs/>
        </w:rPr>
        <w:t>Warunki obligatoryjne:</w:t>
      </w:r>
    </w:p>
    <w:p w14:paraId="34129B0E" w14:textId="77777777" w:rsidR="00EB259A" w:rsidRPr="00BA0A66" w:rsidRDefault="00EB259A" w:rsidP="00BA0A66">
      <w:pPr>
        <w:pStyle w:val="Akapitzlist"/>
        <w:numPr>
          <w:ilvl w:val="0"/>
          <w:numId w:val="21"/>
        </w:numPr>
        <w:tabs>
          <w:tab w:val="clear" w:pos="1211"/>
        </w:tabs>
        <w:spacing w:after="0"/>
        <w:ind w:left="851" w:hanging="284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>w zakresie zasobów lokalowych oferent powinien dysponować lokalem lub lokalami, znajdującym się/znajdującymi się w dobrze skomunikowanym punkcie miasta, zapewniającym komfort i odpowiedni poziom realizowanych działań, dostosowanym do ich charakteru. Dodatkowym atutem będzie dostęp do terenu zielonego z którego będą mogli korzystać odbiorcy zadania; oferent wskaże w cz. III „Opis zadania” jaką bazą lokalową dysponuje oraz wskaże podstawę do dysponowania danym lokalem;</w:t>
      </w:r>
    </w:p>
    <w:p w14:paraId="48D32A3F" w14:textId="77777777" w:rsidR="00EB259A" w:rsidRPr="00BA0A66" w:rsidRDefault="00EB259A" w:rsidP="00BA0A66">
      <w:pPr>
        <w:pStyle w:val="Akapitzlist"/>
        <w:numPr>
          <w:ilvl w:val="0"/>
          <w:numId w:val="21"/>
        </w:numPr>
        <w:tabs>
          <w:tab w:val="clear" w:pos="1211"/>
        </w:tabs>
        <w:ind w:left="851" w:hanging="284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>w zakresie zasobów kadrowych oferent powinien dysponować zespołem specjalistów (w szczególności psychologów, specjalistów pracy z rodziną), przygotowanych do prowadzenia zajęć zarówno merytorycznie, jak i metodologicznie; oferent opisze w cz. IV „Charakterystyka oferenta” zasoby kadrowe, które zaangażuje do realizacji zadania;</w:t>
      </w:r>
    </w:p>
    <w:p w14:paraId="68089BA2" w14:textId="77777777" w:rsidR="00EB259A" w:rsidRPr="00BA0A66" w:rsidRDefault="00EB259A" w:rsidP="00BA0A66">
      <w:pPr>
        <w:pStyle w:val="Akapitzlist"/>
        <w:numPr>
          <w:ilvl w:val="0"/>
          <w:numId w:val="21"/>
        </w:numPr>
        <w:tabs>
          <w:tab w:val="clear" w:pos="1211"/>
        </w:tabs>
        <w:ind w:left="851" w:hanging="284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lastRenderedPageBreak/>
        <w:t>należy przewidzieć prowadzenie działań w tzw. trybie hybrydowym tj. stacjonarnie i online. Oferent wskaże w opisie zadania wykorzystywane techniki realizacji zadania, narzędzia z których zamierza korzystać np. typ i rodzaj platformy internetowej itp.,</w:t>
      </w:r>
    </w:p>
    <w:p w14:paraId="2D479382" w14:textId="77777777" w:rsidR="00EB259A" w:rsidRPr="00BA0A66" w:rsidRDefault="00EB259A" w:rsidP="00BA0A66">
      <w:pPr>
        <w:pStyle w:val="Akapitzlist"/>
        <w:numPr>
          <w:ilvl w:val="0"/>
          <w:numId w:val="21"/>
        </w:numPr>
        <w:tabs>
          <w:tab w:val="clear" w:pos="1211"/>
        </w:tabs>
        <w:ind w:left="851" w:hanging="284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>oferta będzie otwarta i dostępna dla opiekunów zastępczych z wychowankami pieczy zastępczej oraz dziećmi własnymi z terenu m.st Warszawy;</w:t>
      </w:r>
    </w:p>
    <w:p w14:paraId="2DF2AD28" w14:textId="77777777" w:rsidR="00EB259A" w:rsidRPr="00BA0A66" w:rsidRDefault="00EB259A" w:rsidP="00BA0A66">
      <w:pPr>
        <w:pStyle w:val="Akapitzlist"/>
        <w:numPr>
          <w:ilvl w:val="0"/>
          <w:numId w:val="21"/>
        </w:numPr>
        <w:tabs>
          <w:tab w:val="clear" w:pos="1211"/>
        </w:tabs>
        <w:ind w:left="851" w:hanging="284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>w przypadku składania oferty wspólnej przedstawienie spójnej koncepcji zarządzania;</w:t>
      </w:r>
    </w:p>
    <w:p w14:paraId="51E9A395" w14:textId="77777777" w:rsidR="00EB259A" w:rsidRPr="00BA0A66" w:rsidRDefault="00EB259A" w:rsidP="00BA0A66">
      <w:pPr>
        <w:pStyle w:val="Akapitzlist"/>
        <w:numPr>
          <w:ilvl w:val="0"/>
          <w:numId w:val="21"/>
        </w:numPr>
        <w:tabs>
          <w:tab w:val="clear" w:pos="1211"/>
        </w:tabs>
        <w:ind w:left="851" w:hanging="284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>realizacja zadania przez jednego oferenta w dwóch lokalizacjach jest możliwa, gdy oferent wykaże zdolność do równoczesnej realizacji działań w obu punktach;</w:t>
      </w:r>
    </w:p>
    <w:p w14:paraId="0B3572FC" w14:textId="77777777" w:rsidR="00EB259A" w:rsidRPr="00BA0A66" w:rsidRDefault="00EB259A" w:rsidP="00BA0A66">
      <w:pPr>
        <w:pStyle w:val="Akapitzlist"/>
        <w:numPr>
          <w:ilvl w:val="0"/>
          <w:numId w:val="21"/>
        </w:numPr>
        <w:tabs>
          <w:tab w:val="clear" w:pos="1211"/>
        </w:tabs>
        <w:ind w:left="851" w:hanging="284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 xml:space="preserve">przeprowadzenie ewaluacji ex </w:t>
      </w:r>
      <w:proofErr w:type="spellStart"/>
      <w:r w:rsidRPr="00BA0A66">
        <w:rPr>
          <w:rFonts w:asciiTheme="minorHAnsi" w:hAnsiTheme="minorHAnsi"/>
          <w:bCs/>
        </w:rPr>
        <w:t>ante</w:t>
      </w:r>
      <w:proofErr w:type="spellEnd"/>
      <w:r w:rsidRPr="00BA0A66">
        <w:rPr>
          <w:rFonts w:asciiTheme="minorHAnsi" w:hAnsiTheme="minorHAnsi"/>
          <w:bCs/>
        </w:rPr>
        <w:t xml:space="preserve"> oraz ex post realizowanego projektu;</w:t>
      </w:r>
    </w:p>
    <w:p w14:paraId="1C88D796" w14:textId="77777777" w:rsidR="00EB259A" w:rsidRPr="00BA0A66" w:rsidRDefault="00EB259A" w:rsidP="00BA0A66">
      <w:pPr>
        <w:pStyle w:val="Akapitzlist"/>
        <w:numPr>
          <w:ilvl w:val="0"/>
          <w:numId w:val="21"/>
        </w:numPr>
        <w:tabs>
          <w:tab w:val="clear" w:pos="1211"/>
        </w:tabs>
        <w:ind w:left="851" w:hanging="284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>aktywne informowanie o finansowaniu/współfinansowaniu działań ze środków m.st. Warszawy;</w:t>
      </w:r>
    </w:p>
    <w:p w14:paraId="48C34525" w14:textId="77777777" w:rsidR="00EB259A" w:rsidRPr="00BA0A66" w:rsidRDefault="00EB259A" w:rsidP="00BA0A66">
      <w:pPr>
        <w:pStyle w:val="Akapitzlist"/>
        <w:numPr>
          <w:ilvl w:val="0"/>
          <w:numId w:val="21"/>
        </w:numPr>
        <w:tabs>
          <w:tab w:val="clear" w:pos="1211"/>
        </w:tabs>
        <w:ind w:left="851" w:hanging="284"/>
        <w:contextualSpacing w:val="0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>współpraca z Warszawskim Centrum Pomocy Rodzinie w zakresie promocji zadania i inicjowania kontaktów z odbiorcami zadania.</w:t>
      </w:r>
    </w:p>
    <w:p w14:paraId="06408A5D" w14:textId="77777777" w:rsidR="00EB259A" w:rsidRPr="00BA0A66" w:rsidRDefault="00EB259A" w:rsidP="00BA0A66">
      <w:pPr>
        <w:pStyle w:val="Akapitzlist"/>
        <w:ind w:left="567"/>
        <w:rPr>
          <w:rFonts w:asciiTheme="minorHAnsi" w:hAnsiTheme="minorHAnsi"/>
          <w:b/>
          <w:bCs/>
        </w:rPr>
      </w:pPr>
      <w:r w:rsidRPr="00BA0A66">
        <w:rPr>
          <w:rFonts w:asciiTheme="minorHAnsi" w:hAnsiTheme="minorHAnsi"/>
          <w:b/>
          <w:bCs/>
        </w:rPr>
        <w:t>Pozostałe oczekiwania:</w:t>
      </w:r>
    </w:p>
    <w:p w14:paraId="7508D72A" w14:textId="77777777" w:rsidR="00EB259A" w:rsidRPr="00BA0A66" w:rsidRDefault="00EB259A" w:rsidP="00BA0A66">
      <w:pPr>
        <w:pStyle w:val="Akapitzlist"/>
        <w:numPr>
          <w:ilvl w:val="0"/>
          <w:numId w:val="22"/>
        </w:numPr>
        <w:spacing w:after="0"/>
        <w:ind w:left="851" w:hanging="284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 xml:space="preserve">oferent może składać ofertę na realizację jednego lub więcej punktów (w różnych lokalizacjach), </w:t>
      </w:r>
    </w:p>
    <w:p w14:paraId="6F336E1A" w14:textId="77777777" w:rsidR="00EB259A" w:rsidRPr="00BA0A66" w:rsidRDefault="00EB259A" w:rsidP="00BA0A66">
      <w:pPr>
        <w:pStyle w:val="Akapitzlist"/>
        <w:numPr>
          <w:ilvl w:val="0"/>
          <w:numId w:val="22"/>
        </w:numPr>
        <w:spacing w:after="0"/>
        <w:ind w:left="851" w:hanging="284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 xml:space="preserve">w przypadku realizacji zadania przez jednego oferenta w wielu lokalizacjach oferta powinna określać, jakie działania będą realizowane w danej lokalizacji, </w:t>
      </w:r>
    </w:p>
    <w:p w14:paraId="2313C16D" w14:textId="77777777" w:rsidR="00EB259A" w:rsidRPr="00BA0A66" w:rsidRDefault="00EB259A" w:rsidP="00BA0A66">
      <w:pPr>
        <w:pStyle w:val="Akapitzlist"/>
        <w:numPr>
          <w:ilvl w:val="0"/>
          <w:numId w:val="22"/>
        </w:numPr>
        <w:spacing w:after="0"/>
        <w:ind w:left="851" w:hanging="284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>współdziałanie z innymi organizacjami i instytucjami działającymi w obszarze rodzicielstwa zastępczego polegające w szczególności na:</w:t>
      </w:r>
    </w:p>
    <w:p w14:paraId="47F02E51" w14:textId="77777777" w:rsidR="00EB259A" w:rsidRPr="00BA0A66" w:rsidRDefault="00EB259A" w:rsidP="00BA0A66">
      <w:pPr>
        <w:pStyle w:val="Akapitzlist"/>
        <w:ind w:left="993" w:hanging="142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>- dzieleniu się doświadczeniami i dobrymi praktykami w tym współpraca z podmiotami działającymi na rzecz rodzicielstwa zastępczego i dbanie o dobry przepływ informacji,</w:t>
      </w:r>
    </w:p>
    <w:p w14:paraId="642DAA59" w14:textId="77777777" w:rsidR="00EB259A" w:rsidRPr="00BA0A66" w:rsidRDefault="00EB259A" w:rsidP="00BA0A66">
      <w:pPr>
        <w:pStyle w:val="Akapitzlist"/>
        <w:ind w:left="993" w:hanging="142"/>
        <w:contextualSpacing w:val="0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>- gotowości do dzielenia się dobrymi praktykami, doświadczeniami z innymi podmiotami pomocowymi np. w formie działań edukacyjnych.</w:t>
      </w:r>
    </w:p>
    <w:p w14:paraId="1FB96286" w14:textId="685EC09F" w:rsidR="00AF1D69" w:rsidRPr="00BA0A66" w:rsidRDefault="005A330B" w:rsidP="00BA0A66">
      <w:pPr>
        <w:pStyle w:val="Akapitzlist"/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5.</w:t>
      </w:r>
      <w:r w:rsidRPr="00BA0A66">
        <w:rPr>
          <w:rFonts w:asciiTheme="minorHAnsi" w:hAnsiTheme="minorHAnsi"/>
        </w:rPr>
        <w:tab/>
        <w:t>Zapewnie</w:t>
      </w:r>
      <w:r w:rsidR="00AF1D69" w:rsidRPr="00BA0A66">
        <w:rPr>
          <w:rFonts w:asciiTheme="minorHAnsi" w:hAnsiTheme="minorHAnsi"/>
        </w:rPr>
        <w:t>nie dostępności osobom ze szczególnymi potrzebami:</w:t>
      </w:r>
    </w:p>
    <w:p w14:paraId="7C8B3947" w14:textId="77777777" w:rsidR="00EB259A" w:rsidRPr="00BA0A66" w:rsidRDefault="00EB259A" w:rsidP="00BA0A66">
      <w:pPr>
        <w:pStyle w:val="NormalnyWeb"/>
        <w:numPr>
          <w:ilvl w:val="0"/>
          <w:numId w:val="24"/>
        </w:numPr>
        <w:spacing w:before="0" w:beforeAutospacing="0" w:after="0" w:afterAutospacing="0" w:line="300" w:lineRule="auto"/>
        <w:ind w:left="851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Przy wykonywaniu zadania publicznego Zleceniobiorca zobowiązany będzie, zgodnie z ustawą z dnia 19 lipca 2019 r. o zapewnianiu dostępności osobom ze szczególnymi potrzebami, do zapewnienia w zakresie minimalnym, w ramach realizowanego zadania publicznego:</w:t>
      </w:r>
    </w:p>
    <w:p w14:paraId="042164EA" w14:textId="77777777" w:rsidR="00EB259A" w:rsidRPr="00BA0A66" w:rsidRDefault="00EB259A" w:rsidP="00BA0A66">
      <w:pPr>
        <w:pStyle w:val="NormalnyWeb"/>
        <w:numPr>
          <w:ilvl w:val="0"/>
          <w:numId w:val="25"/>
        </w:numPr>
        <w:spacing w:before="0" w:beforeAutospacing="0" w:after="0" w:afterAutospacing="0" w:line="300" w:lineRule="auto"/>
        <w:ind w:left="1134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w obszarze dostępności architektonicznej:</w:t>
      </w:r>
    </w:p>
    <w:p w14:paraId="10290BE6" w14:textId="77777777" w:rsidR="00EB259A" w:rsidRPr="00BA0A66" w:rsidRDefault="00EB259A" w:rsidP="00BA0A66">
      <w:pPr>
        <w:pStyle w:val="NormalnyWeb"/>
        <w:numPr>
          <w:ilvl w:val="0"/>
          <w:numId w:val="23"/>
        </w:numPr>
        <w:spacing w:before="0" w:beforeAutospacing="0" w:after="0" w:afterAutospacing="0" w:line="300" w:lineRule="auto"/>
        <w:ind w:left="1418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wolnych od barier poziomych i pionowych przestrzeni komunikacyjnych budynków, w których realizowane jest zadanie publiczne,</w:t>
      </w:r>
    </w:p>
    <w:p w14:paraId="11BA3473" w14:textId="77777777" w:rsidR="00EB259A" w:rsidRPr="00BA0A66" w:rsidRDefault="00EB259A" w:rsidP="00BA0A66">
      <w:pPr>
        <w:pStyle w:val="NormalnyWeb"/>
        <w:numPr>
          <w:ilvl w:val="0"/>
          <w:numId w:val="23"/>
        </w:numPr>
        <w:spacing w:before="0" w:beforeAutospacing="0" w:after="0" w:afterAutospacing="0" w:line="300" w:lineRule="auto"/>
        <w:ind w:left="1418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instalacji urządzeń lub zastosowania środków technicznych i rozwiązań architektonicznych w budynku, które umożliwiają dostęp do pomieszczeń, w których realizowane jest zadanie publiczne z wyłączeniem pomieszczeń technicznych,</w:t>
      </w:r>
    </w:p>
    <w:p w14:paraId="2F7AD49A" w14:textId="77777777" w:rsidR="00EB259A" w:rsidRPr="00BA0A66" w:rsidRDefault="00EB259A" w:rsidP="00BA0A66">
      <w:pPr>
        <w:pStyle w:val="NormalnyWeb"/>
        <w:numPr>
          <w:ilvl w:val="0"/>
          <w:numId w:val="23"/>
        </w:numPr>
        <w:spacing w:before="0" w:beforeAutospacing="0" w:after="0" w:afterAutospacing="0" w:line="300" w:lineRule="auto"/>
        <w:ind w:left="1418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informacji o rozkładzie pomieszczeń w budynku w sposób wizualny i dotykowy lub głosowy,</w:t>
      </w:r>
    </w:p>
    <w:p w14:paraId="20796754" w14:textId="77777777" w:rsidR="00EB259A" w:rsidRPr="00BA0A66" w:rsidRDefault="00EB259A" w:rsidP="00BA0A66">
      <w:pPr>
        <w:pStyle w:val="NormalnyWeb"/>
        <w:numPr>
          <w:ilvl w:val="0"/>
          <w:numId w:val="23"/>
        </w:numPr>
        <w:spacing w:before="0" w:beforeAutospacing="0" w:after="0" w:afterAutospacing="0" w:line="300" w:lineRule="auto"/>
        <w:ind w:left="1418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wstępu do budynku, gdzie realizowane jest zadanie publiczne, osobie korzystającej z psa asystującego,</w:t>
      </w:r>
    </w:p>
    <w:p w14:paraId="3B8F1E53" w14:textId="21AA61DF" w:rsidR="00EB259A" w:rsidRPr="00BA0A66" w:rsidRDefault="00EB259A" w:rsidP="00BA0A66">
      <w:pPr>
        <w:pStyle w:val="NormalnyWeb"/>
        <w:numPr>
          <w:ilvl w:val="0"/>
          <w:numId w:val="23"/>
        </w:numPr>
        <w:spacing w:before="0" w:beforeAutospacing="0" w:after="0" w:afterAutospacing="0" w:line="300" w:lineRule="auto"/>
        <w:ind w:left="1418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osobom ze szczególnymi potrzebami możliwości ewakuacji lub uratowania w inny sposób z miejsca, gdzie realizowane jest zadanie publiczne</w:t>
      </w:r>
    </w:p>
    <w:p w14:paraId="53CA9E3B" w14:textId="77777777" w:rsidR="00EB259A" w:rsidRPr="00BA0A66" w:rsidRDefault="00EB259A" w:rsidP="00BA0A66">
      <w:pPr>
        <w:pStyle w:val="NormalnyWeb"/>
        <w:numPr>
          <w:ilvl w:val="0"/>
          <w:numId w:val="25"/>
        </w:numPr>
        <w:spacing w:before="0" w:beforeAutospacing="0" w:after="0" w:afterAutospacing="0" w:line="300" w:lineRule="auto"/>
        <w:ind w:left="1134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lastRenderedPageBreak/>
        <w:t>w obszarze dostępności cyfrowej:</w:t>
      </w:r>
    </w:p>
    <w:p w14:paraId="1F251FF7" w14:textId="77777777" w:rsidR="00EB259A" w:rsidRPr="00BA0A66" w:rsidRDefault="00EB259A" w:rsidP="00BA0A66">
      <w:pPr>
        <w:pStyle w:val="NormalnyWeb"/>
        <w:numPr>
          <w:ilvl w:val="0"/>
          <w:numId w:val="27"/>
        </w:numPr>
        <w:spacing w:before="0" w:beforeAutospacing="0" w:after="0" w:afterAutospacing="0" w:line="300" w:lineRule="auto"/>
        <w:ind w:left="1418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strona internetowa lub aplikacja mobilna wykorzystywana do realizacji lub promocji zadania powinna być dostępna cyfrowo poprzez zapewnienie jej funkcjonalności, kompatybilności, postrzegalności i zrozumiałości poprzez spełnianie wymagań określonych w załączniku do ustawy o dostępności cyfrowej stron internetowych i aplikacji mobilnych.</w:t>
      </w:r>
    </w:p>
    <w:p w14:paraId="6E481B19" w14:textId="77777777" w:rsidR="00EB259A" w:rsidRPr="00BA0A66" w:rsidRDefault="00EB259A" w:rsidP="00BA0A66">
      <w:pPr>
        <w:pStyle w:val="NormalnyWeb"/>
        <w:numPr>
          <w:ilvl w:val="0"/>
          <w:numId w:val="27"/>
        </w:numPr>
        <w:spacing w:before="0" w:beforeAutospacing="0" w:after="0" w:afterAutospacing="0" w:line="300" w:lineRule="auto"/>
        <w:ind w:left="1418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Treści cyfrowe opracowywane w ramach zadania i publikowane jak np. dokumenty rekrutacyjne, publikacje, filmy muszą być dostępne cyfrowo.</w:t>
      </w:r>
    </w:p>
    <w:p w14:paraId="5F447C26" w14:textId="77777777" w:rsidR="00EB259A" w:rsidRPr="00BA0A66" w:rsidRDefault="00EB259A" w:rsidP="00BA0A66">
      <w:pPr>
        <w:pStyle w:val="NormalnyWeb"/>
        <w:numPr>
          <w:ilvl w:val="0"/>
          <w:numId w:val="25"/>
        </w:numPr>
        <w:spacing w:before="0" w:beforeAutospacing="0" w:after="0" w:afterAutospacing="0" w:line="300" w:lineRule="auto"/>
        <w:ind w:left="1134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w obszarze dostępności informacyjno-komunikacyjnej:</w:t>
      </w:r>
    </w:p>
    <w:p w14:paraId="615BB790" w14:textId="77777777" w:rsidR="00EB259A" w:rsidRPr="00BA0A66" w:rsidRDefault="00EB259A" w:rsidP="00BA0A66">
      <w:pPr>
        <w:pStyle w:val="NormalnyWeb"/>
        <w:numPr>
          <w:ilvl w:val="0"/>
          <w:numId w:val="26"/>
        </w:numPr>
        <w:spacing w:before="0" w:beforeAutospacing="0" w:after="0" w:afterAutospacing="0" w:line="300" w:lineRule="auto"/>
        <w:ind w:left="1418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obsługi, w ramach zadania publicznego, z wykorzystaniem środków wspierających komunikowanie się, o których mowa w ustawie o języku migowym i innych środkach komunikowania się, lub poprzez wykorzystanie zdalnego dostępu online do usługi tłumacza przez strony internetowe i aplikacje,</w:t>
      </w:r>
    </w:p>
    <w:p w14:paraId="169DEF86" w14:textId="77777777" w:rsidR="00EB259A" w:rsidRPr="00BA0A66" w:rsidRDefault="00EB259A" w:rsidP="00BA0A66">
      <w:pPr>
        <w:pStyle w:val="NormalnyWeb"/>
        <w:numPr>
          <w:ilvl w:val="0"/>
          <w:numId w:val="26"/>
        </w:numPr>
        <w:spacing w:before="0" w:beforeAutospacing="0" w:after="0" w:afterAutospacing="0" w:line="300" w:lineRule="auto"/>
        <w:ind w:left="1418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instalacji urządzeń lub innych środków technicznych do obsługi osób słabosłyszących w ramach zadania publicznego, np. pętla indukcyjna, system FM lub urządzeń opartych o inne technologie, których celem jest wspomaganie słyszenia;</w:t>
      </w:r>
    </w:p>
    <w:p w14:paraId="43FAA3D9" w14:textId="77777777" w:rsidR="00EB259A" w:rsidRPr="00BA0A66" w:rsidRDefault="00EB259A" w:rsidP="00BA0A66">
      <w:pPr>
        <w:pStyle w:val="NormalnyWeb"/>
        <w:numPr>
          <w:ilvl w:val="0"/>
          <w:numId w:val="26"/>
        </w:numPr>
        <w:spacing w:before="0" w:beforeAutospacing="0" w:after="0" w:afterAutospacing="0" w:line="300" w:lineRule="auto"/>
        <w:ind w:left="1418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na stronie internetowej podmiotu informacji o realizowanym zadaniu publicznym w postaci elektronicznego pliku zawierającego tekst odczytywalny maszynowo, nagrania treści w polskim języku migowym, informacji w tekście łatwym do czytania i zrozumienia,</w:t>
      </w:r>
    </w:p>
    <w:p w14:paraId="016C9035" w14:textId="77777777" w:rsidR="00EB259A" w:rsidRPr="00BA0A66" w:rsidRDefault="00EB259A" w:rsidP="00BA0A66">
      <w:pPr>
        <w:pStyle w:val="NormalnyWeb"/>
        <w:numPr>
          <w:ilvl w:val="0"/>
          <w:numId w:val="26"/>
        </w:numPr>
        <w:spacing w:before="0" w:beforeAutospacing="0" w:after="0" w:afterAutospacing="0" w:line="300" w:lineRule="auto"/>
        <w:ind w:left="1418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na wniosek osoby ze szczególnymi potrzebami, w ramach realizowanego zadania publicznego, komunikacji w sposób preferowany przez osobę ze szczególnymi potrzebami.</w:t>
      </w:r>
    </w:p>
    <w:p w14:paraId="3CE4E299" w14:textId="77777777" w:rsidR="00EB259A" w:rsidRPr="00BA0A66" w:rsidRDefault="00EB259A" w:rsidP="00BA0A66">
      <w:pPr>
        <w:pStyle w:val="NormalnyWeb"/>
        <w:numPr>
          <w:ilvl w:val="0"/>
          <w:numId w:val="24"/>
        </w:numPr>
        <w:spacing w:before="0" w:beforeAutospacing="0" w:after="0" w:afterAutospacing="0" w:line="300" w:lineRule="auto"/>
        <w:ind w:left="851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Środki finansowe w ramach realizacji zadania publicznego mogą być przeznaczone na pokrycie wydatków związanych z zapewnianiem dostępności przy realizacji zleconych zadań publicznych.</w:t>
      </w:r>
    </w:p>
    <w:p w14:paraId="33D5DAE8" w14:textId="77777777" w:rsidR="00EB259A" w:rsidRPr="00BA0A66" w:rsidRDefault="00EB259A" w:rsidP="00BA0A66">
      <w:pPr>
        <w:pStyle w:val="NormalnyWeb"/>
        <w:numPr>
          <w:ilvl w:val="0"/>
          <w:numId w:val="24"/>
        </w:numPr>
        <w:spacing w:before="0" w:beforeAutospacing="0" w:after="0" w:afterAutospacing="0" w:line="300" w:lineRule="auto"/>
        <w:ind w:left="851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Przyznanie dotacji na realizację dwóch punktów jest możliwe, gdy oferent wykaże:</w:t>
      </w:r>
    </w:p>
    <w:p w14:paraId="2E3BB49F" w14:textId="77777777" w:rsidR="00EB259A" w:rsidRPr="00BA0A66" w:rsidRDefault="00EB259A" w:rsidP="00BA0A66">
      <w:pPr>
        <w:pStyle w:val="NormalnyWeb"/>
        <w:numPr>
          <w:ilvl w:val="0"/>
          <w:numId w:val="28"/>
        </w:numPr>
        <w:spacing w:before="0" w:beforeAutospacing="0" w:after="0" w:afterAutospacing="0" w:line="300" w:lineRule="auto"/>
        <w:ind w:left="1134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odpowiednie zaplecze osobowe i rzeczowe,</w:t>
      </w:r>
    </w:p>
    <w:p w14:paraId="438D1665" w14:textId="77777777" w:rsidR="00EB259A" w:rsidRPr="00BA0A66" w:rsidRDefault="00EB259A" w:rsidP="00BA0A66">
      <w:pPr>
        <w:pStyle w:val="NormalnyWeb"/>
        <w:numPr>
          <w:ilvl w:val="0"/>
          <w:numId w:val="28"/>
        </w:numPr>
        <w:spacing w:before="0" w:beforeAutospacing="0" w:after="0" w:afterAutospacing="0" w:line="300" w:lineRule="auto"/>
        <w:ind w:left="1134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zdolność do równoczesnej realizacji dwóch punktów,</w:t>
      </w:r>
    </w:p>
    <w:p w14:paraId="16A10A58" w14:textId="77777777" w:rsidR="00EB259A" w:rsidRPr="00BA0A66" w:rsidRDefault="00EB259A" w:rsidP="00BA0A66">
      <w:pPr>
        <w:pStyle w:val="NormalnyWeb"/>
        <w:numPr>
          <w:ilvl w:val="0"/>
          <w:numId w:val="28"/>
        </w:numPr>
        <w:spacing w:before="0" w:beforeAutospacing="0" w:after="0" w:afterAutospacing="0" w:line="300" w:lineRule="auto"/>
        <w:ind w:left="1134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spójny plan działania dla obu punktów</w:t>
      </w:r>
    </w:p>
    <w:p w14:paraId="3B1689CA" w14:textId="77777777" w:rsidR="00EB259A" w:rsidRPr="00BA0A66" w:rsidRDefault="00EB259A" w:rsidP="00BA0A66">
      <w:pPr>
        <w:pStyle w:val="NormalnyWeb"/>
        <w:numPr>
          <w:ilvl w:val="0"/>
          <w:numId w:val="24"/>
        </w:numPr>
        <w:spacing w:before="0" w:beforeAutospacing="0" w:after="0" w:afterAutospacing="0" w:line="300" w:lineRule="auto"/>
        <w:ind w:left="851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>Oferent planując zadanie publiczne powinien oszacować z należytą starannością całkowity koszt jego realizacji (osobno dla każdego z punktów w przypadku składania oferty na prowadzenie kilku punktów), uwzględniający także nakłady poniesione z tytułu zapewnienia dostępności. Wysokość tego kosztu zależy m.in. od charakteru działania – jego zasięgu, tematyki, liczby osób ze szczególnymi potrzebami, które z tego skorzystają i oczywiście przyjętych rozwiązań likwidujących bariery (np. instalacja trwałego podjazdu to koszt znacznie wyższy niż wypożyczenie przenośnej rampy).</w:t>
      </w:r>
    </w:p>
    <w:p w14:paraId="6AB0F095" w14:textId="77777777" w:rsidR="00EB259A" w:rsidRPr="00BA0A66" w:rsidRDefault="00EB259A" w:rsidP="00BA0A66">
      <w:pPr>
        <w:pStyle w:val="NormalnyWeb"/>
        <w:numPr>
          <w:ilvl w:val="0"/>
          <w:numId w:val="24"/>
        </w:numPr>
        <w:spacing w:before="0" w:beforeAutospacing="0" w:after="240" w:afterAutospacing="0" w:line="30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r w:rsidRPr="00BA0A66">
        <w:rPr>
          <w:rFonts w:asciiTheme="minorHAnsi" w:hAnsiTheme="minorHAnsi" w:cstheme="minorHAnsi"/>
          <w:color w:val="000000"/>
          <w:sz w:val="22"/>
          <w:szCs w:val="22"/>
        </w:rPr>
        <w:t xml:space="preserve">W umowie o wsparcie/powierzenie realizacji zadania publicznego Zleceniodawca określi szczegółowe sposoby zapewnienia przez Zleceniobiorcę dostępności osobom ze szczególnymi potrzebami w zakresie realizacji zadań publicznych, z uwzględnieniem minimalnych wymagań, o których mowa w art. 6 ustawy z dnia 19 lipca 2019 r. o zapewnianiu dostępności osobom ze szczególnymi potrzebami, o ile jest to możliwe, z </w:t>
      </w:r>
      <w:r w:rsidRPr="00BA0A66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uwzględnieniem uniwersalnego projektowania. Dostępność definiowana jest jako dostępność architektoniczna, cyfrowa, informacyjno-komunikacyjna. </w:t>
      </w:r>
    </w:p>
    <w:p w14:paraId="69607D8C" w14:textId="35B8958E" w:rsidR="006520C0" w:rsidRPr="00BA0A66" w:rsidRDefault="00AF1D69" w:rsidP="00BA0A66">
      <w:pPr>
        <w:pStyle w:val="Akapitzlist"/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6</w:t>
      </w:r>
      <w:r w:rsidR="00434AF5" w:rsidRPr="00BA0A66">
        <w:rPr>
          <w:rFonts w:asciiTheme="minorHAnsi" w:hAnsiTheme="minorHAnsi"/>
        </w:rPr>
        <w:t>.</w:t>
      </w:r>
      <w:r w:rsidR="00434AF5" w:rsidRPr="00BA0A66">
        <w:rPr>
          <w:rFonts w:asciiTheme="minorHAnsi" w:hAnsiTheme="minorHAnsi"/>
        </w:rPr>
        <w:tab/>
        <w:t>Rezultaty zadania:</w:t>
      </w:r>
    </w:p>
    <w:p w14:paraId="3ADC9509" w14:textId="77777777" w:rsidR="00D360E5" w:rsidRPr="00BA0A66" w:rsidRDefault="00D360E5" w:rsidP="00BA0A66">
      <w:pPr>
        <w:pStyle w:val="Akapitzlist"/>
        <w:ind w:left="567"/>
        <w:rPr>
          <w:rFonts w:asciiTheme="minorHAnsi" w:hAnsiTheme="minorHAnsi"/>
          <w:b/>
        </w:rPr>
      </w:pPr>
      <w:r w:rsidRPr="00BA0A66">
        <w:rPr>
          <w:rFonts w:asciiTheme="minorHAnsi" w:hAnsiTheme="minorHAnsi"/>
          <w:b/>
        </w:rPr>
        <w:t>Skuteczność realizowanych działań będzie podlegała ocenie w oparciu o poniższe mierniki:</w:t>
      </w:r>
    </w:p>
    <w:p w14:paraId="3B4E3C95" w14:textId="77777777" w:rsidR="00D360E5" w:rsidRPr="00BA0A66" w:rsidRDefault="00D360E5" w:rsidP="00BA0A66">
      <w:pPr>
        <w:pStyle w:val="Akapitzlist"/>
        <w:numPr>
          <w:ilvl w:val="0"/>
          <w:numId w:val="29"/>
        </w:numPr>
        <w:tabs>
          <w:tab w:val="clear" w:pos="1211"/>
        </w:tabs>
        <w:spacing w:after="0"/>
        <w:ind w:left="851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Liczba opiekunów zastępczych, którzy choć 1 raz uczestniczyli w działaniach realizowanych w ramach zadania, </w:t>
      </w:r>
    </w:p>
    <w:p w14:paraId="4376F074" w14:textId="77777777" w:rsidR="00D360E5" w:rsidRPr="00BA0A66" w:rsidRDefault="00D360E5" w:rsidP="00BA0A66">
      <w:pPr>
        <w:numPr>
          <w:ilvl w:val="0"/>
          <w:numId w:val="29"/>
        </w:numPr>
        <w:tabs>
          <w:tab w:val="clear" w:pos="1211"/>
        </w:tabs>
        <w:autoSpaceDE w:val="0"/>
        <w:autoSpaceDN w:val="0"/>
        <w:spacing w:after="0"/>
        <w:ind w:left="851" w:hanging="284"/>
        <w:rPr>
          <w:rFonts w:asciiTheme="minorHAnsi" w:hAnsiTheme="minorHAnsi"/>
          <w:lang w:eastAsia="en-US"/>
        </w:rPr>
      </w:pPr>
      <w:r w:rsidRPr="00BA0A66">
        <w:rPr>
          <w:rFonts w:asciiTheme="minorHAnsi" w:hAnsiTheme="minorHAnsi"/>
        </w:rPr>
        <w:t xml:space="preserve">Liczba otwartych spotkań tematycznych, </w:t>
      </w:r>
    </w:p>
    <w:p w14:paraId="44F36131" w14:textId="77777777" w:rsidR="00D360E5" w:rsidRPr="00BA0A66" w:rsidRDefault="00D360E5" w:rsidP="00BA0A66">
      <w:pPr>
        <w:numPr>
          <w:ilvl w:val="0"/>
          <w:numId w:val="29"/>
        </w:numPr>
        <w:tabs>
          <w:tab w:val="clear" w:pos="1211"/>
        </w:tabs>
        <w:autoSpaceDE w:val="0"/>
        <w:autoSpaceDN w:val="0"/>
        <w:spacing w:after="0"/>
        <w:ind w:left="851" w:hanging="284"/>
        <w:rPr>
          <w:rFonts w:asciiTheme="minorHAnsi" w:hAnsiTheme="minorHAnsi"/>
          <w:lang w:eastAsia="en-US"/>
        </w:rPr>
      </w:pPr>
      <w:r w:rsidRPr="00BA0A66">
        <w:rPr>
          <w:rFonts w:asciiTheme="minorHAnsi" w:hAnsiTheme="minorHAnsi"/>
        </w:rPr>
        <w:t>Liczba konsultacji psychologicznych/pedagogicznych</w:t>
      </w:r>
    </w:p>
    <w:p w14:paraId="47E4607A" w14:textId="77777777" w:rsidR="00D360E5" w:rsidRPr="00BA0A66" w:rsidRDefault="00D360E5" w:rsidP="00BA0A66">
      <w:pPr>
        <w:numPr>
          <w:ilvl w:val="0"/>
          <w:numId w:val="29"/>
        </w:numPr>
        <w:tabs>
          <w:tab w:val="clear" w:pos="1211"/>
        </w:tabs>
        <w:autoSpaceDE w:val="0"/>
        <w:autoSpaceDN w:val="0"/>
        <w:spacing w:after="0"/>
        <w:ind w:left="851" w:hanging="284"/>
        <w:rPr>
          <w:rFonts w:asciiTheme="minorHAnsi" w:hAnsiTheme="minorHAnsi"/>
          <w:lang w:eastAsia="en-US"/>
        </w:rPr>
      </w:pPr>
      <w:r w:rsidRPr="00BA0A66">
        <w:rPr>
          <w:rFonts w:asciiTheme="minorHAnsi" w:hAnsiTheme="minorHAnsi"/>
        </w:rPr>
        <w:t>Liczba imprez, wydarzeń w plenerze,</w:t>
      </w:r>
    </w:p>
    <w:p w14:paraId="1F5613B2" w14:textId="77777777" w:rsidR="00D360E5" w:rsidRPr="00BA0A66" w:rsidRDefault="00D360E5" w:rsidP="00BA0A66">
      <w:pPr>
        <w:numPr>
          <w:ilvl w:val="0"/>
          <w:numId w:val="29"/>
        </w:numPr>
        <w:tabs>
          <w:tab w:val="clear" w:pos="1211"/>
        </w:tabs>
        <w:autoSpaceDE w:val="0"/>
        <w:autoSpaceDN w:val="0"/>
        <w:ind w:left="851" w:hanging="284"/>
        <w:rPr>
          <w:rFonts w:asciiTheme="minorHAnsi" w:hAnsiTheme="minorHAnsi"/>
          <w:lang w:eastAsia="en-US"/>
        </w:rPr>
      </w:pPr>
      <w:r w:rsidRPr="00BA0A66">
        <w:rPr>
          <w:rFonts w:asciiTheme="minorHAnsi" w:hAnsiTheme="minorHAnsi"/>
        </w:rPr>
        <w:t>Liczba działań promujących pozytywny wizerunek rodzicielstwa zastępczego.</w:t>
      </w:r>
    </w:p>
    <w:p w14:paraId="1586AB98" w14:textId="77777777" w:rsidR="00FE650B" w:rsidRPr="00BA0A66" w:rsidRDefault="00D360E5" w:rsidP="00BA0A66">
      <w:pPr>
        <w:pStyle w:val="Akapitzlist"/>
        <w:numPr>
          <w:ilvl w:val="0"/>
          <w:numId w:val="33"/>
        </w:numPr>
        <w:tabs>
          <w:tab w:val="clear" w:pos="36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Wymagane jest wypełnienie tabeli w pkt III.6 oferty tj. dodatkowych informacji dot. Rezultatów realizacji zadania publicznego.</w:t>
      </w:r>
    </w:p>
    <w:p w14:paraId="4D09CEE0" w14:textId="77777777" w:rsidR="00FE650B" w:rsidRPr="00BA0A66" w:rsidRDefault="00D360E5" w:rsidP="00BA0A66">
      <w:pPr>
        <w:pStyle w:val="Akapitzlist"/>
        <w:numPr>
          <w:ilvl w:val="0"/>
          <w:numId w:val="33"/>
        </w:numPr>
        <w:tabs>
          <w:tab w:val="clear" w:pos="36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Termin realizacji zadania:</w:t>
      </w:r>
      <w:r w:rsidRPr="00BA0A66">
        <w:rPr>
          <w:rFonts w:asciiTheme="minorHAnsi" w:hAnsiTheme="minorHAnsi"/>
          <w:b/>
        </w:rPr>
        <w:t xml:space="preserve"> 1 września 2026 r. – 31 sierpnia 2028 r. </w:t>
      </w:r>
    </w:p>
    <w:p w14:paraId="34606A99" w14:textId="77777777" w:rsidR="00FE650B" w:rsidRPr="00BA0A66" w:rsidRDefault="00D360E5" w:rsidP="00BA0A66">
      <w:pPr>
        <w:pStyle w:val="Akapitzlist"/>
        <w:numPr>
          <w:ilvl w:val="0"/>
          <w:numId w:val="33"/>
        </w:numPr>
        <w:tabs>
          <w:tab w:val="clear" w:pos="36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Miejsce realizacji zadania: Warszawa</w:t>
      </w:r>
    </w:p>
    <w:p w14:paraId="652F49E7" w14:textId="77777777" w:rsidR="00FE650B" w:rsidRPr="00BA0A66" w:rsidRDefault="00D360E5" w:rsidP="00BA0A66">
      <w:pPr>
        <w:pStyle w:val="Akapitzlist"/>
        <w:numPr>
          <w:ilvl w:val="0"/>
          <w:numId w:val="33"/>
        </w:numPr>
        <w:tabs>
          <w:tab w:val="clear" w:pos="36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W ramach niniejszego otwartego konkursu ofert każdy podmiot może złożyć maksymalnie 1 ofertę.</w:t>
      </w:r>
    </w:p>
    <w:p w14:paraId="17E93912" w14:textId="22FD298A" w:rsidR="00D360E5" w:rsidRPr="00BA0A66" w:rsidRDefault="00D360E5" w:rsidP="00BA0A66">
      <w:pPr>
        <w:pStyle w:val="Akapitzlist"/>
        <w:numPr>
          <w:ilvl w:val="0"/>
          <w:numId w:val="33"/>
        </w:numPr>
        <w:tabs>
          <w:tab w:val="clear" w:pos="36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Środki przeznaczone na realizację zadania: 1 688 000,00 zł.</w:t>
      </w:r>
    </w:p>
    <w:p w14:paraId="693F3264" w14:textId="134ED00D" w:rsidR="00D360E5" w:rsidRPr="00BA0A66" w:rsidRDefault="00D360E5" w:rsidP="00BA0A66">
      <w:pPr>
        <w:pStyle w:val="Akapitzlist"/>
        <w:ind w:left="567"/>
        <w:rPr>
          <w:rFonts w:asciiTheme="minorHAnsi" w:hAnsiTheme="minorHAnsi"/>
        </w:rPr>
      </w:pPr>
      <w:r w:rsidRPr="00BA0A66">
        <w:rPr>
          <w:rFonts w:asciiTheme="minorHAnsi" w:hAnsiTheme="minorHAnsi"/>
        </w:rPr>
        <w:t>w 2026 roku: 272 000,00 zł,</w:t>
      </w:r>
    </w:p>
    <w:p w14:paraId="387D11C7" w14:textId="519034D9" w:rsidR="00D360E5" w:rsidRPr="00BA0A66" w:rsidRDefault="00D360E5" w:rsidP="00BA0A66">
      <w:pPr>
        <w:pStyle w:val="Akapitzlist"/>
        <w:ind w:left="567"/>
        <w:rPr>
          <w:rFonts w:asciiTheme="minorHAnsi" w:hAnsiTheme="minorHAnsi"/>
        </w:rPr>
      </w:pPr>
      <w:r w:rsidRPr="00BA0A66">
        <w:rPr>
          <w:rFonts w:asciiTheme="minorHAnsi" w:hAnsiTheme="minorHAnsi"/>
        </w:rPr>
        <w:t>w 2027 roku: 840 000,00 zł,</w:t>
      </w:r>
    </w:p>
    <w:p w14:paraId="311FC4E7" w14:textId="24485687" w:rsidR="00D360E5" w:rsidRPr="00BA0A66" w:rsidRDefault="00D360E5" w:rsidP="00BA0A66">
      <w:pPr>
        <w:pStyle w:val="Akapitzlist"/>
        <w:ind w:left="567"/>
        <w:rPr>
          <w:rFonts w:asciiTheme="minorHAnsi" w:hAnsiTheme="minorHAnsi"/>
        </w:rPr>
      </w:pPr>
      <w:r w:rsidRPr="00BA0A66">
        <w:rPr>
          <w:rFonts w:asciiTheme="minorHAnsi" w:hAnsiTheme="minorHAnsi"/>
        </w:rPr>
        <w:t>w 2028 roku: 576 000,00 zł,</w:t>
      </w:r>
    </w:p>
    <w:p w14:paraId="2AD1A1F1" w14:textId="062C4FE4" w:rsidR="00D360E5" w:rsidRPr="00BA0A66" w:rsidRDefault="00D360E5" w:rsidP="00BA0A66">
      <w:pPr>
        <w:pStyle w:val="Akapitzlist"/>
        <w:ind w:left="567"/>
        <w:rPr>
          <w:rFonts w:asciiTheme="minorHAnsi" w:hAnsiTheme="minorHAnsi"/>
        </w:rPr>
      </w:pPr>
      <w:r w:rsidRPr="00BA0A66">
        <w:rPr>
          <w:rFonts w:asciiTheme="minorHAnsi" w:hAnsiTheme="minorHAnsi"/>
        </w:rPr>
        <w:t>Kwota dotacji, o którą można się ubiegać: maksimum 1 688 000,00 zł, na prowadzenie wielu punktów.</w:t>
      </w:r>
    </w:p>
    <w:p w14:paraId="08808E2E" w14:textId="62ED9E29" w:rsidR="00AF5BBF" w:rsidRPr="00BA0A66" w:rsidRDefault="00AF5BBF" w:rsidP="00BA0A66">
      <w:pPr>
        <w:rPr>
          <w:rFonts w:asciiTheme="minorHAnsi" w:hAnsiTheme="minorHAnsi"/>
        </w:rPr>
      </w:pPr>
      <w:r w:rsidRPr="00BA0A66">
        <w:rPr>
          <w:rFonts w:asciiTheme="minorHAnsi" w:hAnsiTheme="minorHAnsi"/>
        </w:rPr>
        <w:t>§ 2. Zasady przyznawania dotacji</w:t>
      </w:r>
    </w:p>
    <w:p w14:paraId="46DB32D5" w14:textId="77993BF2" w:rsidR="00AF5BBF" w:rsidRPr="00BA0A66" w:rsidRDefault="00AF5BBF" w:rsidP="00BA0A66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Postępowanie konkursowe odbywać się będzie z uwzględnieniem zasad określonych w ustawie z</w:t>
      </w:r>
      <w:r w:rsidR="00021909" w:rsidRPr="00BA0A66">
        <w:rPr>
          <w:rFonts w:asciiTheme="minorHAnsi" w:hAnsiTheme="minorHAnsi"/>
        </w:rPr>
        <w:t> </w:t>
      </w:r>
      <w:r w:rsidRPr="00BA0A66">
        <w:rPr>
          <w:rFonts w:asciiTheme="minorHAnsi" w:hAnsiTheme="minorHAnsi"/>
        </w:rPr>
        <w:t>dnia 24 kwietnia 2003 roku o działalności pożytku</w:t>
      </w:r>
      <w:r w:rsidR="006674FE" w:rsidRPr="00BA0A66">
        <w:rPr>
          <w:rFonts w:asciiTheme="minorHAnsi" w:hAnsiTheme="minorHAnsi"/>
        </w:rPr>
        <w:t xml:space="preserve"> publicznego i o wolontariacie.</w:t>
      </w:r>
    </w:p>
    <w:p w14:paraId="6239FC97" w14:textId="7AB85175" w:rsidR="00AF5BBF" w:rsidRPr="00BA0A66" w:rsidRDefault="00AF5BBF" w:rsidP="00BA0A66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O przyznanie </w:t>
      </w:r>
      <w:r w:rsidR="000976C7" w:rsidRPr="00BA0A66">
        <w:rPr>
          <w:rFonts w:asciiTheme="minorHAnsi" w:hAnsiTheme="minorHAnsi"/>
        </w:rPr>
        <w:t>dotacji</w:t>
      </w:r>
      <w:r w:rsidRPr="00BA0A66">
        <w:rPr>
          <w:rFonts w:asciiTheme="minorHAnsi" w:hAnsiTheme="minorHAnsi"/>
        </w:rPr>
        <w:t xml:space="preserve"> w ramach otwartego konkursu ofert mogą się ubiegać organizacje pozarządowe i podmioty, o który</w:t>
      </w:r>
      <w:r w:rsidR="00D30739" w:rsidRPr="00BA0A66">
        <w:rPr>
          <w:rFonts w:asciiTheme="minorHAnsi" w:hAnsiTheme="minorHAnsi"/>
        </w:rPr>
        <w:t xml:space="preserve">ch mowa w art. 3 ust. 3 ustawy </w:t>
      </w:r>
      <w:r w:rsidRPr="00BA0A66">
        <w:rPr>
          <w:rFonts w:asciiTheme="minorHAnsi" w:hAnsiTheme="minorHAnsi"/>
        </w:rPr>
        <w:t>z dnia 24 kwietnia 2003 r. o</w:t>
      </w:r>
      <w:r w:rsidR="00021909" w:rsidRPr="00BA0A66">
        <w:rPr>
          <w:rFonts w:asciiTheme="minorHAnsi" w:hAnsiTheme="minorHAnsi"/>
        </w:rPr>
        <w:t> </w:t>
      </w:r>
      <w:r w:rsidRPr="00BA0A66">
        <w:rPr>
          <w:rFonts w:asciiTheme="minorHAnsi" w:hAnsiTheme="minorHAnsi"/>
        </w:rPr>
        <w:t>działalności pożytku publicznego i o wolontariacie (dalej jako oferenci).</w:t>
      </w:r>
    </w:p>
    <w:p w14:paraId="659C21E4" w14:textId="0A052E49" w:rsidR="00AF5BBF" w:rsidRPr="00BA0A66" w:rsidRDefault="00AF5BBF" w:rsidP="00BA0A66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Przy realizacji zadania możliwa jest współpraca z podmiotami niewymienionymi w art. 3 ust. 3 ustawy z dnia 24 kwietnia 2003 r. o działalności pożytku publicznego i o wolontariacie (również z</w:t>
      </w:r>
      <w:r w:rsidR="00021909" w:rsidRPr="00BA0A66">
        <w:rPr>
          <w:rFonts w:asciiTheme="minorHAnsi" w:hAnsiTheme="minorHAnsi"/>
        </w:rPr>
        <w:t> </w:t>
      </w:r>
      <w:r w:rsidRPr="00BA0A66">
        <w:rPr>
          <w:rFonts w:asciiTheme="minorHAnsi" w:hAnsiTheme="minorHAnsi"/>
        </w:rPr>
        <w:t>jednostkami organizacyjnymi lub osobami prawnymi m.st. Warszawy). Podmioty te mogą uczestniczyć w zadaniu oferując wsparcie merytoryczne lub rzeczowe. Informacje o sposobie zaangażowania takiego podmiotu w realizację zadania należy przedstawić w pkt. III.3 oferty tj. „</w:t>
      </w:r>
      <w:r w:rsidR="00434AF5" w:rsidRPr="00BA0A66">
        <w:rPr>
          <w:rFonts w:asciiTheme="minorHAnsi" w:hAnsiTheme="minorHAnsi"/>
          <w:bCs/>
        </w:rPr>
        <w:t>Syntetycznym opisie zadania”.</w:t>
      </w:r>
    </w:p>
    <w:p w14:paraId="31CD1D64" w14:textId="3BC8682B" w:rsidR="00AF5BBF" w:rsidRPr="00BA0A66" w:rsidRDefault="00AF5BBF" w:rsidP="00BA0A66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Na dane zadanie oferent może otrzymać dotację tylko z jednego biura Urzędu m.st. Warszawy lub U</w:t>
      </w:r>
      <w:r w:rsidR="00434AF5" w:rsidRPr="00BA0A66">
        <w:rPr>
          <w:rFonts w:asciiTheme="minorHAnsi" w:hAnsiTheme="minorHAnsi"/>
        </w:rPr>
        <w:t>rzędu dzielnicy m.st. Warszawy.</w:t>
      </w:r>
    </w:p>
    <w:p w14:paraId="39183A2A" w14:textId="62DBED45" w:rsidR="00AF5BBF" w:rsidRPr="00BA0A66" w:rsidRDefault="00AF5BBF" w:rsidP="00BA0A66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Style w:val="Pogrubienie"/>
          <w:rFonts w:asciiTheme="minorHAnsi" w:hAnsiTheme="minorHAnsi" w:cstheme="minorHAnsi"/>
          <w:b w:val="0"/>
        </w:rPr>
        <w:t>Oferty, które nie spełnią wymogów formalnych, nie będą podlegać rozpatrywaniu pod względem merytorycznym.</w:t>
      </w:r>
    </w:p>
    <w:p w14:paraId="717C3512" w14:textId="77777777" w:rsidR="00AF5BBF" w:rsidRPr="00BA0A66" w:rsidRDefault="00AF5BBF" w:rsidP="00BA0A66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Prezydent m.st. Warszawy zastrzega sobie prawo do:</w:t>
      </w:r>
    </w:p>
    <w:p w14:paraId="450CEF3F" w14:textId="77777777" w:rsidR="00AF5BBF" w:rsidRPr="00BA0A66" w:rsidRDefault="00AF5BBF" w:rsidP="00BA0A66">
      <w:pPr>
        <w:pStyle w:val="Akapitzlist"/>
        <w:numPr>
          <w:ilvl w:val="0"/>
          <w:numId w:val="7"/>
        </w:numPr>
        <w:tabs>
          <w:tab w:val="clear" w:pos="72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odstąpienia od ogłoszenia wyników otwartego konkursu ofert, bez podania przyczyny, w części lub w całości;</w:t>
      </w:r>
    </w:p>
    <w:p w14:paraId="01AFA7B1" w14:textId="77777777" w:rsidR="001D1879" w:rsidRPr="00BA0A66" w:rsidRDefault="00AF5BBF" w:rsidP="00BA0A66">
      <w:pPr>
        <w:pStyle w:val="Akapitzlist"/>
        <w:numPr>
          <w:ilvl w:val="0"/>
          <w:numId w:val="7"/>
        </w:numPr>
        <w:tabs>
          <w:tab w:val="clear" w:pos="72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lastRenderedPageBreak/>
        <w:t>zwiększenia wysokości środków publicznych przeznaczonych na realizację zadania w trakcie trwania konkursu;</w:t>
      </w:r>
    </w:p>
    <w:p w14:paraId="5537417C" w14:textId="52E6F373" w:rsidR="00AF5BBF" w:rsidRPr="00BA0A66" w:rsidRDefault="000976C7" w:rsidP="00BA0A66">
      <w:pPr>
        <w:pStyle w:val="Akapitzlist"/>
        <w:numPr>
          <w:ilvl w:val="0"/>
          <w:numId w:val="7"/>
        </w:numPr>
        <w:tabs>
          <w:tab w:val="clear" w:pos="72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wyboru</w:t>
      </w:r>
      <w:r w:rsidR="00AF5BBF" w:rsidRPr="00BA0A66">
        <w:rPr>
          <w:rFonts w:asciiTheme="minorHAnsi" w:hAnsiTheme="minorHAnsi"/>
        </w:rPr>
        <w:t xml:space="preserve"> więcej niż jednej oferty, </w:t>
      </w:r>
      <w:r w:rsidRPr="00BA0A66">
        <w:rPr>
          <w:rFonts w:asciiTheme="minorHAnsi" w:hAnsiTheme="minorHAnsi"/>
        </w:rPr>
        <w:t>wyboru</w:t>
      </w:r>
      <w:r w:rsidR="00AF5BBF" w:rsidRPr="00BA0A66">
        <w:rPr>
          <w:rFonts w:asciiTheme="minorHAnsi" w:hAnsiTheme="minorHAnsi"/>
        </w:rPr>
        <w:t xml:space="preserve"> jednej oferty lub żadnej z ofert</w:t>
      </w:r>
      <w:r w:rsidR="002E5F47" w:rsidRPr="00BA0A66">
        <w:rPr>
          <w:rFonts w:asciiTheme="minorHAnsi" w:hAnsiTheme="minorHAnsi"/>
        </w:rPr>
        <w:t>;</w:t>
      </w:r>
    </w:p>
    <w:p w14:paraId="43D80C09" w14:textId="73BA00DE" w:rsidR="00AF5BBF" w:rsidRPr="00BA0A66" w:rsidRDefault="00AF5BBF" w:rsidP="00BA0A66">
      <w:pPr>
        <w:pStyle w:val="Akapitzlist"/>
        <w:numPr>
          <w:ilvl w:val="0"/>
          <w:numId w:val="7"/>
        </w:numPr>
        <w:tabs>
          <w:tab w:val="clear" w:pos="72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zmniejszenia wysokości wnioskowan</w:t>
      </w:r>
      <w:r w:rsidR="000976C7" w:rsidRPr="00BA0A66">
        <w:rPr>
          <w:rFonts w:asciiTheme="minorHAnsi" w:hAnsiTheme="minorHAnsi"/>
        </w:rPr>
        <w:t>ej dotacji</w:t>
      </w:r>
      <w:r w:rsidRPr="00BA0A66">
        <w:rPr>
          <w:rFonts w:asciiTheme="minorHAnsi" w:hAnsiTheme="minorHAnsi"/>
        </w:rPr>
        <w:t>.</w:t>
      </w:r>
    </w:p>
    <w:p w14:paraId="525294E1" w14:textId="13091C72" w:rsidR="00AF5BBF" w:rsidRPr="00BA0A66" w:rsidRDefault="00AF5BBF" w:rsidP="00BA0A66">
      <w:pPr>
        <w:pStyle w:val="Akapitzlist"/>
        <w:numPr>
          <w:ilvl w:val="0"/>
          <w:numId w:val="6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Prezydent m.st. Warszawy zastrzega sobie prawo do publicznego udostępniania w tzw. księdze dotacji informacji zawartych przez oferenta w pkt. III.3 oferty tj. „</w:t>
      </w:r>
      <w:r w:rsidRPr="00BA0A66">
        <w:rPr>
          <w:rFonts w:asciiTheme="minorHAnsi" w:hAnsiTheme="minorHAnsi"/>
          <w:bCs/>
        </w:rPr>
        <w:t>Syntetycznym opisie zadania</w:t>
      </w:r>
      <w:r w:rsidRPr="00BA0A66">
        <w:rPr>
          <w:rFonts w:asciiTheme="minorHAnsi" w:hAnsiTheme="minorHAnsi"/>
        </w:rPr>
        <w:t>”.</w:t>
      </w:r>
    </w:p>
    <w:p w14:paraId="1D302FF9" w14:textId="607B2DED" w:rsidR="00AF5BBF" w:rsidRPr="00BA0A66" w:rsidRDefault="00AF5BBF" w:rsidP="00BA0A66">
      <w:pPr>
        <w:rPr>
          <w:rFonts w:asciiTheme="minorHAnsi" w:hAnsiTheme="minorHAnsi"/>
        </w:rPr>
      </w:pPr>
      <w:r w:rsidRPr="00BA0A66">
        <w:rPr>
          <w:rFonts w:asciiTheme="minorHAnsi" w:hAnsiTheme="minorHAnsi"/>
        </w:rPr>
        <w:t>§ 3. Warunki realizacji zadania publicznego</w:t>
      </w:r>
    </w:p>
    <w:p w14:paraId="5CAD21B9" w14:textId="13B2DF75" w:rsidR="00AF5BBF" w:rsidRPr="00BA0A66" w:rsidRDefault="00AF5BBF" w:rsidP="00BA0A66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Zadanie przedstawione w ofercie może być realizowane wspólnie przez kilku oferentów, jeżeli oferta została złożona wspólnie, zgodnie z art. 14 ust. 2-5 ustawy z dnia 24 kwietnia 2003 roku o</w:t>
      </w:r>
      <w:r w:rsidR="00030F1C" w:rsidRPr="00BA0A66">
        <w:rPr>
          <w:rFonts w:asciiTheme="minorHAnsi" w:hAnsiTheme="minorHAnsi"/>
        </w:rPr>
        <w:t> </w:t>
      </w:r>
      <w:r w:rsidRPr="00BA0A66">
        <w:rPr>
          <w:rFonts w:asciiTheme="minorHAnsi" w:hAnsiTheme="minorHAnsi"/>
        </w:rPr>
        <w:t>działalności pożytku publicznego i o wolontariacie. W przypadku realizowania zadania wspólnie - oferenci odpowiadają solidarnie za realizację zadania.</w:t>
      </w:r>
    </w:p>
    <w:p w14:paraId="78F38DDF" w14:textId="372DAD44" w:rsidR="00AF5BBF" w:rsidRPr="00BA0A66" w:rsidRDefault="00AF5BBF" w:rsidP="00BA0A66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Nie dopuszcza się pobierania świadczeń pieniężnych od</w:t>
      </w:r>
      <w:r w:rsidR="00434AF5" w:rsidRPr="00BA0A66">
        <w:rPr>
          <w:rFonts w:asciiTheme="minorHAnsi" w:hAnsiTheme="minorHAnsi"/>
        </w:rPr>
        <w:t xml:space="preserve"> odbiorców zadania publicznego.</w:t>
      </w:r>
    </w:p>
    <w:p w14:paraId="329691C8" w14:textId="5F3073D5" w:rsidR="00AF5BBF" w:rsidRPr="00BA0A66" w:rsidRDefault="00AF5BBF" w:rsidP="00BA0A66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Oferent, realizując zadanie, zobowiązany jest do stosowania przepisów prawa, w szczególności Rozporządzenia Parlamentu Europejskiego i Rady 2016/679 z dnia 27 kwietnia 2016 r. w sprawie ochrony osób fizycznych w związku z przetwarzaniem danych osobowych i w sprawie swobodnego przepływu takich danych oraz uchylenia dyrektywy 95/46/WE (ogólne rozporządzenie o ochronie danych, Dz. Urz. UE L 119 z 04.05.2016 r.) oraz wydanych na jego podstawie krajowych przepisach z zakresu ochrony danych osobowych w tym ustawy z dnia 10 maja 2018 r. o ochronie danych osobowych</w:t>
      </w:r>
      <w:r w:rsidR="00DD6653" w:rsidRPr="00BA0A66">
        <w:rPr>
          <w:rFonts w:asciiTheme="minorHAnsi" w:hAnsiTheme="minorHAnsi"/>
        </w:rPr>
        <w:t xml:space="preserve"> </w:t>
      </w:r>
      <w:r w:rsidRPr="00BA0A66">
        <w:rPr>
          <w:rFonts w:asciiTheme="minorHAnsi" w:hAnsiTheme="minorHAnsi"/>
        </w:rPr>
        <w:t>oraz ustawy z dnia 27 sierpnia 2009 r. o finansach publicznych</w:t>
      </w:r>
      <w:r w:rsidR="00A01217" w:rsidRPr="00BA0A66">
        <w:rPr>
          <w:rFonts w:asciiTheme="minorHAnsi" w:hAnsiTheme="minorHAnsi"/>
        </w:rPr>
        <w:t>.</w:t>
      </w:r>
    </w:p>
    <w:p w14:paraId="5563838A" w14:textId="0978AD4A" w:rsidR="00AF5BBF" w:rsidRPr="00BA0A66" w:rsidRDefault="00AF5BBF" w:rsidP="00BA0A66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W przypadku planowania zlecania części zadania innemu podmiotowi oferent powinien uwzględnić taką informację w składanej ofercie. Informację tę oferent umieszcza w planie i</w:t>
      </w:r>
      <w:r w:rsidR="00030F1C" w:rsidRPr="00BA0A66">
        <w:rPr>
          <w:rFonts w:asciiTheme="minorHAnsi" w:hAnsiTheme="minorHAnsi"/>
        </w:rPr>
        <w:t> </w:t>
      </w:r>
      <w:r w:rsidRPr="00BA0A66">
        <w:rPr>
          <w:rFonts w:asciiTheme="minorHAnsi" w:hAnsiTheme="minorHAnsi"/>
        </w:rPr>
        <w:t>harmonogramie działań w kolumnie „Zakres działania realizowany przez podmiot niebędący stroną umowy”.</w:t>
      </w:r>
    </w:p>
    <w:p w14:paraId="3D08CE20" w14:textId="77D9C674" w:rsidR="00863752" w:rsidRPr="00BA0A66" w:rsidRDefault="00863752" w:rsidP="00BA0A66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Jeżeli dany wydatek wykazany w sprawozdaniu z realizacji zadania publicznego nie będzie równy odpowiedniemu kosztowi określonemu w umowie, to uznaje się go za zgodny z umową wtedy, gdy:</w:t>
      </w:r>
    </w:p>
    <w:p w14:paraId="08AE1600" w14:textId="55588A4F" w:rsidR="00863752" w:rsidRPr="00BA0A66" w:rsidRDefault="00863752" w:rsidP="00BA0A66">
      <w:pPr>
        <w:pStyle w:val="Akapitzlist"/>
        <w:numPr>
          <w:ilvl w:val="0"/>
          <w:numId w:val="11"/>
        </w:numPr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nie nastąpiło zwiększenie tego wydatku o więcej niż 25 % w części dotyczącej przyznanej dotacji,</w:t>
      </w:r>
    </w:p>
    <w:p w14:paraId="789F49F9" w14:textId="198EBCA5" w:rsidR="00863752" w:rsidRPr="00BA0A66" w:rsidRDefault="00863752" w:rsidP="00BA0A66">
      <w:pPr>
        <w:pStyle w:val="Akapitzlist"/>
        <w:numPr>
          <w:ilvl w:val="0"/>
          <w:numId w:val="11"/>
        </w:numPr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nastąpiło jego zmniejszenie w dowolnej wysokości.</w:t>
      </w:r>
    </w:p>
    <w:p w14:paraId="08E8C9D8" w14:textId="5BBF0121" w:rsidR="00863752" w:rsidRPr="00BA0A66" w:rsidRDefault="00863752" w:rsidP="00BA0A66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Naruszenie postanowienia, o którym mowa w ust. 5, uważa się za pobranie części dotacji w nadmiernej wysokości.</w:t>
      </w:r>
    </w:p>
    <w:p w14:paraId="13B2421C" w14:textId="32498F40" w:rsidR="001A049E" w:rsidRPr="00BA0A66" w:rsidRDefault="001A049E" w:rsidP="00BA0A66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W celu ochrony środowiska naturalnego przed negatywnymi skutkami użycia przedmiotów jednorazowego użytku wykonanych z tworzyw sztucznych w </w:t>
      </w:r>
      <w:r w:rsidRPr="00BA0A66">
        <w:rPr>
          <w:rFonts w:asciiTheme="minorHAnsi" w:hAnsiTheme="minorHAnsi"/>
          <w:bCs/>
        </w:rPr>
        <w:t>umowie o wsparcie bądź powierzenie realizacji zadania publicznego</w:t>
      </w:r>
      <w:r w:rsidRPr="00BA0A66">
        <w:rPr>
          <w:rFonts w:asciiTheme="minorHAnsi" w:hAnsiTheme="minorHAnsi"/>
        </w:rPr>
        <w:t xml:space="preserve"> Zleceniobiorca zobowiązany będzie do:</w:t>
      </w:r>
    </w:p>
    <w:p w14:paraId="387EA564" w14:textId="71346512" w:rsidR="001A049E" w:rsidRPr="00BA0A66" w:rsidRDefault="001A049E" w:rsidP="00BA0A66">
      <w:pPr>
        <w:pStyle w:val="Akapitzlist"/>
        <w:numPr>
          <w:ilvl w:val="1"/>
          <w:numId w:val="5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wyeliminowania z użycia przy wykonywaniu umowy jednorazowych talerzy, sztućców, kubeczków, mieszadełek, patyczków, słomek i pojemników na żywność wykonanych z</w:t>
      </w:r>
      <w:r w:rsidR="00030F1C" w:rsidRPr="00BA0A66">
        <w:rPr>
          <w:rFonts w:asciiTheme="minorHAnsi" w:hAnsiTheme="minorHAnsi"/>
        </w:rPr>
        <w:t> </w:t>
      </w:r>
      <w:proofErr w:type="spellStart"/>
      <w:r w:rsidRPr="00BA0A66">
        <w:rPr>
          <w:rFonts w:asciiTheme="minorHAnsi" w:hAnsiTheme="minorHAnsi"/>
        </w:rPr>
        <w:t>poliolefinowych</w:t>
      </w:r>
      <w:proofErr w:type="spellEnd"/>
      <w:r w:rsidRPr="00BA0A66">
        <w:rPr>
          <w:rFonts w:asciiTheme="minorHAnsi" w:hAnsiTheme="minorHAnsi"/>
        </w:rPr>
        <w:t xml:space="preserve"> tworzyw sztucznych i zastąpienia ich wielorazowymi odpowiednikami lub jednorazowymi produktami ulegającymi kompostowaniu lub biodegradacji, w tym wykonanymi z biologicznych tworzyw sztucznych spełniających normę EN 13432 lub EN 14995;</w:t>
      </w:r>
    </w:p>
    <w:p w14:paraId="6D9BAEF6" w14:textId="77777777" w:rsidR="001A049E" w:rsidRPr="00BA0A66" w:rsidRDefault="001A049E" w:rsidP="00BA0A66">
      <w:pPr>
        <w:pStyle w:val="Akapitzlist"/>
        <w:numPr>
          <w:ilvl w:val="1"/>
          <w:numId w:val="5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podawania poczęstunku bez używania jednorazowych talerzy, sztućców, kubeczków, mieszadełek, patyczków, słomek i pojemników na żywność wykonanych z </w:t>
      </w:r>
      <w:proofErr w:type="spellStart"/>
      <w:r w:rsidRPr="00BA0A66">
        <w:rPr>
          <w:rFonts w:asciiTheme="minorHAnsi" w:hAnsiTheme="minorHAnsi"/>
        </w:rPr>
        <w:t>poliolefinowych</w:t>
      </w:r>
      <w:proofErr w:type="spellEnd"/>
      <w:r w:rsidRPr="00BA0A66">
        <w:rPr>
          <w:rFonts w:asciiTheme="minorHAnsi" w:hAnsiTheme="minorHAnsi"/>
        </w:rPr>
        <w:t xml:space="preserve"> tworzyw sztucznych;</w:t>
      </w:r>
    </w:p>
    <w:p w14:paraId="08941812" w14:textId="014BCCA4" w:rsidR="001A049E" w:rsidRPr="00BA0A66" w:rsidRDefault="001A049E" w:rsidP="00BA0A66">
      <w:pPr>
        <w:pStyle w:val="Akapitzlist"/>
        <w:numPr>
          <w:ilvl w:val="1"/>
          <w:numId w:val="5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lastRenderedPageBreak/>
        <w:t>podawania wody lub innych napojów w opakowaniach wielokrotnego użytku lub w</w:t>
      </w:r>
      <w:r w:rsidR="00030F1C" w:rsidRPr="00BA0A66">
        <w:rPr>
          <w:rFonts w:asciiTheme="minorHAnsi" w:hAnsiTheme="minorHAnsi"/>
        </w:rPr>
        <w:t> </w:t>
      </w:r>
      <w:r w:rsidR="00434AF5" w:rsidRPr="00BA0A66">
        <w:rPr>
          <w:rFonts w:asciiTheme="minorHAnsi" w:hAnsiTheme="minorHAnsi"/>
        </w:rPr>
        <w:t>butelkach zwrotnych;</w:t>
      </w:r>
    </w:p>
    <w:p w14:paraId="346C1207" w14:textId="77777777" w:rsidR="001A049E" w:rsidRPr="00BA0A66" w:rsidRDefault="001A049E" w:rsidP="00BA0A66">
      <w:pPr>
        <w:pStyle w:val="Akapitzlist"/>
        <w:numPr>
          <w:ilvl w:val="1"/>
          <w:numId w:val="5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podawania do spożycia wody z kranu, jeśli spełnione są wynikające z przepisów prawa wymagania dotyczące jakości wody przeznaczonej do spożycia przez ludzi;</w:t>
      </w:r>
    </w:p>
    <w:p w14:paraId="30FC65D1" w14:textId="4740BEE8" w:rsidR="001A049E" w:rsidRPr="00BA0A66" w:rsidRDefault="001A049E" w:rsidP="00BA0A66">
      <w:pPr>
        <w:pStyle w:val="Akapitzlist"/>
        <w:numPr>
          <w:ilvl w:val="1"/>
          <w:numId w:val="5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wykorzystywania przy wykonywaniu umowy materiałów, które pochodzą lub podlegają procesowi recyklingu;</w:t>
      </w:r>
    </w:p>
    <w:p w14:paraId="5DDAE382" w14:textId="2B7C390D" w:rsidR="001A049E" w:rsidRPr="00BA0A66" w:rsidRDefault="001A049E" w:rsidP="00BA0A66">
      <w:pPr>
        <w:pStyle w:val="Akapitzlist"/>
        <w:numPr>
          <w:ilvl w:val="1"/>
          <w:numId w:val="5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rezygnacji z używania jednorazowych opakowań, toreb, siatek i reklamówek wykonanych z </w:t>
      </w:r>
      <w:proofErr w:type="spellStart"/>
      <w:r w:rsidRPr="00BA0A66">
        <w:rPr>
          <w:rFonts w:asciiTheme="minorHAnsi" w:hAnsiTheme="minorHAnsi"/>
        </w:rPr>
        <w:t>pol</w:t>
      </w:r>
      <w:r w:rsidR="00A07C37" w:rsidRPr="00BA0A66">
        <w:rPr>
          <w:rFonts w:asciiTheme="minorHAnsi" w:hAnsiTheme="minorHAnsi"/>
        </w:rPr>
        <w:t>iolefinowych</w:t>
      </w:r>
      <w:proofErr w:type="spellEnd"/>
      <w:r w:rsidR="00A07C37" w:rsidRPr="00BA0A66">
        <w:rPr>
          <w:rFonts w:asciiTheme="minorHAnsi" w:hAnsiTheme="minorHAnsi"/>
        </w:rPr>
        <w:t xml:space="preserve"> tworzyw sztucznych;</w:t>
      </w:r>
    </w:p>
    <w:p w14:paraId="66529AA0" w14:textId="251D1D9A" w:rsidR="00A07C37" w:rsidRPr="00BA0A66" w:rsidRDefault="006705AC" w:rsidP="00BA0A66">
      <w:pPr>
        <w:pStyle w:val="Akapitzlist"/>
        <w:numPr>
          <w:ilvl w:val="1"/>
          <w:numId w:val="5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nie</w:t>
      </w:r>
      <w:r w:rsidR="00A07C37" w:rsidRPr="00BA0A66">
        <w:rPr>
          <w:rFonts w:asciiTheme="minorHAnsi" w:hAnsiTheme="minorHAnsi"/>
        </w:rPr>
        <w:t>używania balonów wraz z patyczkami plastikowymi;</w:t>
      </w:r>
    </w:p>
    <w:p w14:paraId="0A02E7E9" w14:textId="7D3A91F5" w:rsidR="00A07C37" w:rsidRPr="00BA0A66" w:rsidRDefault="006705AC" w:rsidP="00BA0A66">
      <w:pPr>
        <w:pStyle w:val="Akapitzlist"/>
        <w:numPr>
          <w:ilvl w:val="1"/>
          <w:numId w:val="5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nie</w:t>
      </w:r>
      <w:r w:rsidR="00AE5404" w:rsidRPr="00BA0A66">
        <w:rPr>
          <w:rFonts w:asciiTheme="minorHAnsi" w:hAnsiTheme="minorHAnsi"/>
        </w:rPr>
        <w:t xml:space="preserve">wypuszczania </w:t>
      </w:r>
      <w:r w:rsidR="00A07C37" w:rsidRPr="00BA0A66">
        <w:rPr>
          <w:rFonts w:asciiTheme="minorHAnsi" w:hAnsiTheme="minorHAnsi"/>
        </w:rPr>
        <w:t>lampionów;</w:t>
      </w:r>
    </w:p>
    <w:p w14:paraId="2C878BD2" w14:textId="2787FEF1" w:rsidR="00A07C37" w:rsidRPr="00BA0A66" w:rsidRDefault="006705AC" w:rsidP="00BA0A66">
      <w:pPr>
        <w:pStyle w:val="Akapitzlist"/>
        <w:numPr>
          <w:ilvl w:val="1"/>
          <w:numId w:val="5"/>
        </w:numPr>
        <w:tabs>
          <w:tab w:val="clear" w:pos="108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nie</w:t>
      </w:r>
      <w:r w:rsidR="00A07C37" w:rsidRPr="00BA0A66">
        <w:rPr>
          <w:rFonts w:asciiTheme="minorHAnsi" w:hAnsiTheme="minorHAnsi"/>
        </w:rPr>
        <w:t>używania sztucznych ogni i petard.</w:t>
      </w:r>
    </w:p>
    <w:p w14:paraId="47B0C522" w14:textId="4602367B" w:rsidR="0048423C" w:rsidRPr="00BA0A66" w:rsidRDefault="00AF5BBF" w:rsidP="00BA0A66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Przy wykonywaniu zadania publicznego Zleceniobiorca kieruje się </w:t>
      </w:r>
      <w:r w:rsidR="00266724" w:rsidRPr="00BA0A66">
        <w:rPr>
          <w:rFonts w:asciiTheme="minorHAnsi" w:hAnsiTheme="minorHAnsi"/>
          <w:lang w:eastAsia="pl-PL"/>
        </w:rPr>
        <w:t xml:space="preserve">zasadą </w:t>
      </w:r>
      <w:r w:rsidR="008B5B95" w:rsidRPr="00BA0A66">
        <w:rPr>
          <w:rFonts w:asciiTheme="minorHAnsi" w:hAnsiTheme="minorHAnsi"/>
          <w:lang w:eastAsia="pl-PL"/>
        </w:rPr>
        <w:t>równości, w szczególności dba o równe traktowanie</w:t>
      </w:r>
      <w:r w:rsidR="00266724" w:rsidRPr="00BA0A66">
        <w:rPr>
          <w:rFonts w:asciiTheme="minorHAnsi" w:hAnsiTheme="minorHAnsi"/>
          <w:lang w:eastAsia="pl-PL"/>
        </w:rPr>
        <w:t xml:space="preserve"> wszystkich uczestników zadania publicznego.</w:t>
      </w:r>
    </w:p>
    <w:p w14:paraId="7E889ABB" w14:textId="12E8EF57" w:rsidR="004F3501" w:rsidRPr="00BA0A66" w:rsidRDefault="004F3501" w:rsidP="00BA0A66">
      <w:pPr>
        <w:pStyle w:val="Akapitzlist"/>
        <w:numPr>
          <w:ilvl w:val="0"/>
          <w:numId w:val="5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  <w:lang w:eastAsia="pl-PL"/>
        </w:rPr>
        <w:t xml:space="preserve">Informujemy, że </w:t>
      </w:r>
      <w:r w:rsidRPr="00BA0A66">
        <w:rPr>
          <w:rFonts w:asciiTheme="minorHAnsi" w:hAnsiTheme="minorHAnsi"/>
        </w:rPr>
        <w:t>na podstawie art. 24 ust. 1 ustawy z dnia 14 czerwca 2024 r. o ochronie sygnalistów (Dz. U. z 2024 r. poz. 928) w Urzędzie m.st. Warszawy obowiązuje Procedura zgłoszeń wewnętrznych wprowadzona zarządzeniem nr 1542/2024 Prezydenta m.st. Warszawy z dnia 13 września 2024 r. w sprawie wprowadzenia Procedury zgłoszeń wewnętrznych w Urzędzie m.st. Warszawy.</w:t>
      </w:r>
      <w:r w:rsidRPr="00BA0A66">
        <w:rPr>
          <w:rFonts w:asciiTheme="minorHAnsi" w:hAnsiTheme="minorHAnsi"/>
          <w:lang w:eastAsia="pl-PL"/>
        </w:rPr>
        <w:t xml:space="preserve"> </w:t>
      </w:r>
      <w:r w:rsidRPr="00BA0A66">
        <w:rPr>
          <w:rFonts w:asciiTheme="minorHAnsi" w:hAnsiTheme="minorHAnsi"/>
        </w:rPr>
        <w:t xml:space="preserve">Procedura ta dostępna jest w Biuletynie Informacji Publicznej m.st. Warszawy </w:t>
      </w:r>
      <w:r w:rsidRPr="00BA0A66">
        <w:rPr>
          <w:rFonts w:asciiTheme="minorHAnsi" w:hAnsiTheme="minorHAnsi"/>
          <w:snapToGrid w:val="0"/>
        </w:rPr>
        <w:t>nowy.bip.um.warszawa.pl oraz na stronie um.warszawa.pl/</w:t>
      </w:r>
      <w:proofErr w:type="spellStart"/>
      <w:r w:rsidRPr="00BA0A66">
        <w:rPr>
          <w:rFonts w:asciiTheme="minorHAnsi" w:hAnsiTheme="minorHAnsi"/>
          <w:snapToGrid w:val="0"/>
        </w:rPr>
        <w:t>waw</w:t>
      </w:r>
      <w:proofErr w:type="spellEnd"/>
      <w:r w:rsidRPr="00BA0A66">
        <w:rPr>
          <w:rFonts w:asciiTheme="minorHAnsi" w:hAnsiTheme="minorHAnsi"/>
          <w:snapToGrid w:val="0"/>
        </w:rPr>
        <w:t>/</w:t>
      </w:r>
      <w:proofErr w:type="spellStart"/>
      <w:r w:rsidRPr="00BA0A66">
        <w:rPr>
          <w:rFonts w:asciiTheme="minorHAnsi" w:hAnsiTheme="minorHAnsi"/>
          <w:snapToGrid w:val="0"/>
        </w:rPr>
        <w:t>ngo</w:t>
      </w:r>
      <w:proofErr w:type="spellEnd"/>
      <w:r w:rsidRPr="00BA0A66">
        <w:rPr>
          <w:rFonts w:asciiTheme="minorHAnsi" w:hAnsiTheme="minorHAnsi"/>
          <w:snapToGrid w:val="0"/>
        </w:rPr>
        <w:t xml:space="preserve"> w zakładce otwarte konkursy ofert.</w:t>
      </w:r>
    </w:p>
    <w:p w14:paraId="33AFC0B0" w14:textId="14222F98" w:rsidR="00AF5BBF" w:rsidRPr="00BA0A66" w:rsidRDefault="00AF5BBF" w:rsidP="00BA0A66">
      <w:pPr>
        <w:rPr>
          <w:rFonts w:asciiTheme="minorHAnsi" w:hAnsiTheme="minorHAnsi"/>
        </w:rPr>
      </w:pPr>
      <w:r w:rsidRPr="00BA0A66">
        <w:rPr>
          <w:rFonts w:asciiTheme="minorHAnsi" w:hAnsiTheme="minorHAnsi"/>
        </w:rPr>
        <w:t>§ 4. Składanie ofert</w:t>
      </w:r>
    </w:p>
    <w:p w14:paraId="5C28EC4E" w14:textId="02BFE004" w:rsidR="00AF5BBF" w:rsidRPr="00BA0A66" w:rsidRDefault="00AF5BBF" w:rsidP="00BA0A66">
      <w:pPr>
        <w:pStyle w:val="Akapitzlist"/>
        <w:numPr>
          <w:ilvl w:val="0"/>
          <w:numId w:val="2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Ofertę, na druku zgodnym ze wzorem określonym w aktualnym rozporządzeniu Przewodniczącego Komitetu do spraw Pożytku Publicznego w sprawie wzorów ofert i ramowych wzorów umów dotyczących realizacji zadań publicznych oraz wzorów sprawozdań z wykonania tych zadań, należy złożyć w Generatorze Wniosków dostępnym pod adresem</w:t>
      </w:r>
      <w:r w:rsidR="007C09AC" w:rsidRPr="00BA0A66">
        <w:rPr>
          <w:rFonts w:asciiTheme="minorHAnsi" w:hAnsiTheme="minorHAnsi"/>
        </w:rPr>
        <w:t xml:space="preserve"> </w:t>
      </w:r>
      <w:hyperlink r:id="rId8">
        <w:r w:rsidR="007C09AC" w:rsidRPr="00BA0A66">
          <w:rPr>
            <w:rFonts w:asciiTheme="minorHAnsi" w:hAnsiTheme="minorHAnsi"/>
            <w:color w:val="505050"/>
            <w:u w:val="single"/>
          </w:rPr>
          <w:t>https://www.witkac.pl</w:t>
        </w:r>
      </w:hyperlink>
      <w:r w:rsidR="007C09AC" w:rsidRPr="00BA0A66">
        <w:rPr>
          <w:rFonts w:asciiTheme="minorHAnsi" w:hAnsiTheme="minorHAnsi"/>
        </w:rPr>
        <w:t xml:space="preserve"> </w:t>
      </w:r>
      <w:r w:rsidRPr="00BA0A66">
        <w:rPr>
          <w:rFonts w:asciiTheme="minorHAnsi" w:hAnsiTheme="minorHAnsi"/>
          <w:b/>
          <w:bCs/>
        </w:rPr>
        <w:t xml:space="preserve">do dnia </w:t>
      </w:r>
      <w:r w:rsidR="00C877CC">
        <w:rPr>
          <w:rFonts w:asciiTheme="minorHAnsi" w:hAnsiTheme="minorHAnsi"/>
          <w:b/>
          <w:bCs/>
        </w:rPr>
        <w:t>19 sierpnia 2026</w:t>
      </w:r>
      <w:r w:rsidRPr="00BA0A66">
        <w:rPr>
          <w:rFonts w:asciiTheme="minorHAnsi" w:hAnsiTheme="minorHAnsi"/>
          <w:b/>
          <w:bCs/>
        </w:rPr>
        <w:t xml:space="preserve"> roku do godz. </w:t>
      </w:r>
      <w:r w:rsidR="00C877CC">
        <w:rPr>
          <w:rFonts w:asciiTheme="minorHAnsi" w:hAnsiTheme="minorHAnsi"/>
          <w:b/>
          <w:bCs/>
        </w:rPr>
        <w:t>10.00</w:t>
      </w:r>
      <w:r w:rsidRPr="00BA0A66">
        <w:rPr>
          <w:rFonts w:asciiTheme="minorHAnsi" w:hAnsiTheme="minorHAnsi"/>
          <w:b/>
          <w:bCs/>
        </w:rPr>
        <w:t>.</w:t>
      </w:r>
    </w:p>
    <w:p w14:paraId="6986B78F" w14:textId="7383C867" w:rsidR="00AF5BBF" w:rsidRPr="00BA0A66" w:rsidRDefault="00AF5BBF" w:rsidP="00BA0A66">
      <w:pPr>
        <w:pStyle w:val="Akapitzlist"/>
        <w:numPr>
          <w:ilvl w:val="0"/>
          <w:numId w:val="2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Oferty złożone w Generatorze Wniosków nie mogą być uzupełniane ani anulowane. W przypadku chęci wycofania oferty złożonej w Generatorze Wniosków, należy dostarczyć do biura podpisane przez osoby upoważnione o</w:t>
      </w:r>
      <w:r w:rsidR="00434AF5" w:rsidRPr="00BA0A66">
        <w:rPr>
          <w:rFonts w:asciiTheme="minorHAnsi" w:hAnsiTheme="minorHAnsi"/>
        </w:rPr>
        <w:t>świadczenie o wycofaniu oferty.</w:t>
      </w:r>
    </w:p>
    <w:p w14:paraId="6B19F6BA" w14:textId="52F54591" w:rsidR="00AF5BBF" w:rsidRPr="00BA0A66" w:rsidRDefault="00AF5BBF" w:rsidP="00BA0A66">
      <w:pPr>
        <w:pStyle w:val="Akapitzlist"/>
        <w:numPr>
          <w:ilvl w:val="0"/>
          <w:numId w:val="2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Przed złożeniem oferty w Generatorze Wniosków pracownicy</w:t>
      </w:r>
      <w:r w:rsidR="00DF0417" w:rsidRPr="00BA0A66">
        <w:rPr>
          <w:rFonts w:asciiTheme="minorHAnsi" w:hAnsiTheme="minorHAnsi"/>
        </w:rPr>
        <w:t xml:space="preserve"> Biura Pomocy i Projektów Społeczny</w:t>
      </w:r>
      <w:r w:rsidR="00FE650B" w:rsidRPr="00BA0A66">
        <w:rPr>
          <w:rFonts w:asciiTheme="minorHAnsi" w:hAnsiTheme="minorHAnsi"/>
        </w:rPr>
        <w:t>ch</w:t>
      </w:r>
      <w:r w:rsidRPr="00BA0A66">
        <w:rPr>
          <w:rFonts w:asciiTheme="minorHAnsi" w:hAnsiTheme="minorHAnsi"/>
        </w:rPr>
        <w:t xml:space="preserve"> Urzędu m.st. Warszawy udzielają oferentom stosownych wyjaśnień, dotyczących zadań konkursowych oraz wymogów formalnych </w:t>
      </w:r>
      <w:r w:rsidR="007C09AC" w:rsidRPr="00BA0A66">
        <w:rPr>
          <w:rFonts w:asciiTheme="minorHAnsi" w:hAnsiTheme="minorHAnsi"/>
        </w:rPr>
        <w:t>(Anna Jankowska-Bichta, nr telefonu 22 443 14 63, od poniedziałku do piątku w godz. 8.00-16.00)</w:t>
      </w:r>
    </w:p>
    <w:p w14:paraId="5E1B2C3D" w14:textId="4AB01535" w:rsidR="00AF5BBF" w:rsidRPr="00BA0A66" w:rsidRDefault="00434AF5" w:rsidP="00BA0A66">
      <w:pPr>
        <w:rPr>
          <w:rFonts w:asciiTheme="minorHAnsi" w:hAnsiTheme="minorHAnsi"/>
        </w:rPr>
      </w:pPr>
      <w:r w:rsidRPr="00BA0A66">
        <w:rPr>
          <w:rFonts w:asciiTheme="minorHAnsi" w:hAnsiTheme="minorHAnsi"/>
        </w:rPr>
        <w:t>§ 5. Wymagana dokumentacja</w:t>
      </w:r>
    </w:p>
    <w:p w14:paraId="537D04F0" w14:textId="716D3C96" w:rsidR="00AF5BBF" w:rsidRPr="00BA0A66" w:rsidRDefault="00AF5BBF" w:rsidP="00BA0A66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  <w:b/>
        </w:rPr>
        <w:t>Obligatoryjnie</w:t>
      </w:r>
      <w:r w:rsidRPr="00BA0A66">
        <w:rPr>
          <w:rFonts w:asciiTheme="minorHAnsi" w:hAnsiTheme="minorHAnsi"/>
        </w:rPr>
        <w:t xml:space="preserve"> należy złożyć:</w:t>
      </w:r>
    </w:p>
    <w:p w14:paraId="11AF3AEA" w14:textId="527A5833" w:rsidR="00AF5BBF" w:rsidRPr="00BA0A66" w:rsidRDefault="0058199F" w:rsidP="00BA0A66">
      <w:pPr>
        <w:pStyle w:val="Akapitzlist"/>
        <w:numPr>
          <w:ilvl w:val="0"/>
          <w:numId w:val="8"/>
        </w:numPr>
        <w:tabs>
          <w:tab w:val="clear" w:pos="72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w przypadku, gdy oferent nie podlega wpisowi w Krajowym Rejestrze Sądowym oraz w ewidencjach prowadzonych przez Prezydenta m.st. Warszawy – kopia aktualnego wyciągu z innego rejestru lub ewidencji, ewentualnie inny dokument potwierdzający status prawny oferenta. Odpis musi być zgodny ze stanem faktycznym i prawnym, niezależnie od tego, kiedy został wydany;</w:t>
      </w:r>
    </w:p>
    <w:p w14:paraId="19B01C72" w14:textId="7E9C18F7" w:rsidR="00AF5BBF" w:rsidRPr="00BA0A66" w:rsidRDefault="00AF5BBF" w:rsidP="00BA0A66">
      <w:pPr>
        <w:pStyle w:val="Akapitzlist"/>
        <w:numPr>
          <w:ilvl w:val="0"/>
          <w:numId w:val="8"/>
        </w:numPr>
        <w:tabs>
          <w:tab w:val="clear" w:pos="72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lastRenderedPageBreak/>
        <w:t>kopię umowy lub statutu spółki - w przypadku gdy oferent jest spółką prawa handlowego, o</w:t>
      </w:r>
      <w:r w:rsidR="00030F1C" w:rsidRPr="00BA0A66">
        <w:rPr>
          <w:rFonts w:asciiTheme="minorHAnsi" w:hAnsiTheme="minorHAnsi"/>
        </w:rPr>
        <w:t> </w:t>
      </w:r>
      <w:r w:rsidRPr="00BA0A66">
        <w:rPr>
          <w:rFonts w:asciiTheme="minorHAnsi" w:hAnsiTheme="minorHAnsi"/>
        </w:rPr>
        <w:t>której mowa w art. 3 ust. 3 pkt 4 ustawy z dnia 24 kwietnia 2003 r. o działalności pożytku publicznego i o wolontariacie.</w:t>
      </w:r>
    </w:p>
    <w:p w14:paraId="143FF93D" w14:textId="2ACB9479" w:rsidR="00AF5BBF" w:rsidRPr="00BA0A66" w:rsidRDefault="00AF5BBF" w:rsidP="00BA0A66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  <w:bCs/>
        </w:rPr>
      </w:pPr>
      <w:r w:rsidRPr="00BA0A66">
        <w:rPr>
          <w:rFonts w:asciiTheme="minorHAnsi" w:hAnsiTheme="minorHAnsi"/>
          <w:bCs/>
        </w:rPr>
        <w:t xml:space="preserve">Załączniki należy złożyć w formie elektronicznej za pośrednictwem </w:t>
      </w:r>
      <w:r w:rsidRPr="00BA0A66">
        <w:rPr>
          <w:rFonts w:asciiTheme="minorHAnsi" w:hAnsiTheme="minorHAnsi"/>
        </w:rPr>
        <w:t>Generatora Wniosków dodając je do składanej oferty</w:t>
      </w:r>
      <w:r w:rsidR="00AA7CDF" w:rsidRPr="00BA0A66">
        <w:rPr>
          <w:rFonts w:asciiTheme="minorHAnsi" w:hAnsiTheme="minorHAnsi"/>
        </w:rPr>
        <w:t>.</w:t>
      </w:r>
    </w:p>
    <w:p w14:paraId="754958FF" w14:textId="77777777" w:rsidR="00AF5BBF" w:rsidRPr="00BA0A66" w:rsidRDefault="00AF5BBF" w:rsidP="00BA0A66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Poza załącznikami wymienionymi w ust. 1, oferent może dołączyć rekomendacje i opinie oraz dokumenty świadczące o przeprowadzonej diagnozie sytuacji np. badania, ankiety, opracowania.</w:t>
      </w:r>
    </w:p>
    <w:p w14:paraId="19E8258D" w14:textId="303B9C4C" w:rsidR="00AF5BBF" w:rsidRPr="00BA0A66" w:rsidRDefault="00AF5BBF" w:rsidP="00BA0A66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W przypadku, gdy oferta składana jest przez więcej niż jednego oferenta, każdy z oferentów zobowiązany jest do załączenia wszystkich dokumentów wymienionych w ust. 1 pkt </w:t>
      </w:r>
      <w:r w:rsidR="00E32A11" w:rsidRPr="00BA0A66">
        <w:rPr>
          <w:rFonts w:asciiTheme="minorHAnsi" w:hAnsiTheme="minorHAnsi"/>
        </w:rPr>
        <w:t>1</w:t>
      </w:r>
      <w:r w:rsidR="00021909" w:rsidRPr="00BA0A66">
        <w:rPr>
          <w:rFonts w:asciiTheme="minorHAnsi" w:hAnsiTheme="minorHAnsi"/>
        </w:rPr>
        <w:t>–</w:t>
      </w:r>
      <w:r w:rsidR="00613389" w:rsidRPr="00BA0A66">
        <w:rPr>
          <w:rFonts w:asciiTheme="minorHAnsi" w:hAnsiTheme="minorHAnsi"/>
        </w:rPr>
        <w:t>2</w:t>
      </w:r>
      <w:r w:rsidRPr="00BA0A66">
        <w:rPr>
          <w:rFonts w:asciiTheme="minorHAnsi" w:hAnsiTheme="minorHAnsi"/>
        </w:rPr>
        <w:t>.</w:t>
      </w:r>
    </w:p>
    <w:p w14:paraId="79F54FE3" w14:textId="6AEC69FC" w:rsidR="00AF5BBF" w:rsidRPr="00BA0A66" w:rsidRDefault="00AF5BBF" w:rsidP="00BA0A66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Oferent zobowiązany jest w terminie do 15 dni roboczych od daty otrzymania powiadomienia o przyznaniu dotacji, </w:t>
      </w:r>
      <w:r w:rsidR="004264A2" w:rsidRPr="00BA0A66">
        <w:rPr>
          <w:rFonts w:asciiTheme="minorHAnsi" w:hAnsiTheme="minorHAnsi"/>
        </w:rPr>
        <w:t xml:space="preserve">przesłać </w:t>
      </w:r>
      <w:r w:rsidR="004365B9" w:rsidRPr="00BA0A66">
        <w:rPr>
          <w:rFonts w:asciiTheme="minorHAnsi" w:hAnsiTheme="minorHAnsi"/>
        </w:rPr>
        <w:t>oświadczenie</w:t>
      </w:r>
      <w:r w:rsidRPr="00BA0A66">
        <w:rPr>
          <w:rFonts w:asciiTheme="minorHAnsi" w:hAnsiTheme="minorHAnsi"/>
        </w:rPr>
        <w:t xml:space="preserve"> o przyjęciu bądź nieprzyjęciu dotacji wraz z podaniem terminu przesłania dokumentów niezbędnych do przygotowania projektu umowy o wsparcie</w:t>
      </w:r>
      <w:r w:rsidR="00F862F6" w:rsidRPr="00BA0A66">
        <w:rPr>
          <w:rFonts w:asciiTheme="minorHAnsi" w:hAnsiTheme="minorHAnsi"/>
        </w:rPr>
        <w:t xml:space="preserve"> bądź </w:t>
      </w:r>
      <w:r w:rsidRPr="00BA0A66">
        <w:rPr>
          <w:rFonts w:asciiTheme="minorHAnsi" w:hAnsiTheme="minorHAnsi"/>
        </w:rPr>
        <w:t>powierzenie realizacji zadania publicznego, w tym:</w:t>
      </w:r>
    </w:p>
    <w:p w14:paraId="5306A41C" w14:textId="15CE5603" w:rsidR="00AF5BBF" w:rsidRPr="00BA0A66" w:rsidRDefault="00AF5BBF" w:rsidP="00BA0A66">
      <w:pPr>
        <w:pStyle w:val="Akapitzlist"/>
        <w:numPr>
          <w:ilvl w:val="0"/>
          <w:numId w:val="9"/>
        </w:numPr>
        <w:tabs>
          <w:tab w:val="clear" w:pos="36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zaktualizowanej oferty, stanowiącej załącznik do umowy, potwierdzenia aktualności danych oferenta zawartych w ofercie, niezbędnych do przygotowania umowy,</w:t>
      </w:r>
    </w:p>
    <w:p w14:paraId="58031DAC" w14:textId="3DEAAC62" w:rsidR="004365B9" w:rsidRPr="00BA0A66" w:rsidRDefault="004365B9" w:rsidP="00BA0A66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Za prawidłowo podpisane oświadczenia zostaną uznane te, w których podpisy złożono z pieczęcią imienną, a w przypadku braku pieczątki – złożono czytelne podpisy lub podpis opatrzono wydrukiem imienia i nazwiska, umożliwiając tym samym weryfikację osób podpisujących oświadczenie zgodnie z Krajowym Rejestrem Sądowym, aktualnym wyciągiem z właściwego rejestru lub ewidencji, ewentualnie innym dokumentem potwierdzającym umocowanie do podpisania umowy w imieniu oferenta. Złożenie parafy nie jest wystarczające do uznania, że oświadczenie zostało prawidłowo podpisane.</w:t>
      </w:r>
    </w:p>
    <w:p w14:paraId="34331B7A" w14:textId="482FF594" w:rsidR="00AF5BBF" w:rsidRPr="00BA0A66" w:rsidRDefault="004365B9" w:rsidP="00BA0A66">
      <w:pPr>
        <w:pStyle w:val="Akapitzlist"/>
        <w:numPr>
          <w:ilvl w:val="0"/>
          <w:numId w:val="3"/>
        </w:numPr>
        <w:tabs>
          <w:tab w:val="clear" w:pos="360"/>
        </w:tabs>
        <w:spacing w:after="0"/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Nieprzesłanie oświadczenia</w:t>
      </w:r>
      <w:r w:rsidR="00AF5BBF" w:rsidRPr="00BA0A66">
        <w:rPr>
          <w:rFonts w:asciiTheme="minorHAnsi" w:hAnsiTheme="minorHAnsi"/>
        </w:rPr>
        <w:t xml:space="preserve"> oraz dokumentów, o których mowa w ust. 5, tożsame jest</w:t>
      </w:r>
      <w:r w:rsidR="00030F1C" w:rsidRPr="00BA0A66">
        <w:rPr>
          <w:rFonts w:asciiTheme="minorHAnsi" w:hAnsiTheme="minorHAnsi"/>
        </w:rPr>
        <w:t xml:space="preserve"> </w:t>
      </w:r>
      <w:r w:rsidR="00AF5BBF" w:rsidRPr="00BA0A66">
        <w:rPr>
          <w:rFonts w:asciiTheme="minorHAnsi" w:hAnsiTheme="minorHAnsi"/>
        </w:rPr>
        <w:t>z</w:t>
      </w:r>
      <w:r w:rsidR="00030F1C" w:rsidRPr="00BA0A66">
        <w:rPr>
          <w:rFonts w:asciiTheme="minorHAnsi" w:hAnsiTheme="minorHAnsi"/>
        </w:rPr>
        <w:t> </w:t>
      </w:r>
      <w:r w:rsidR="00AF5BBF" w:rsidRPr="00BA0A66">
        <w:rPr>
          <w:rFonts w:asciiTheme="minorHAnsi" w:hAnsiTheme="minorHAnsi"/>
        </w:rPr>
        <w:t xml:space="preserve">nieprzyjęciem dotacji przez oferenta. Istnieje możliwość przesunięcia terminu złożenia dokumentów po uzyskaniu zgody </w:t>
      </w:r>
      <w:r w:rsidR="00DF0417" w:rsidRPr="00BA0A66">
        <w:rPr>
          <w:rFonts w:asciiTheme="minorHAnsi" w:hAnsiTheme="minorHAnsi"/>
        </w:rPr>
        <w:t xml:space="preserve">Biura Pomocy i Projektów Społecznych </w:t>
      </w:r>
      <w:r w:rsidR="00AF5BBF" w:rsidRPr="00BA0A66">
        <w:rPr>
          <w:rFonts w:asciiTheme="minorHAnsi" w:hAnsiTheme="minorHAnsi"/>
        </w:rPr>
        <w:t>Urzędu m.st. Warszawy.</w:t>
      </w:r>
    </w:p>
    <w:p w14:paraId="113B0CAA" w14:textId="38375CF4" w:rsidR="009D5057" w:rsidRPr="00BA0A66" w:rsidRDefault="009D5057" w:rsidP="00BA0A66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Oferenci, którzy planują realizację zadania publicznego w lokalu użytkowym z zasobów m.st. Warszawy zobligowani są do przesłania wraz z dokumentami, o których mowa w ust. 5 pkt 1 następujących danych:</w:t>
      </w:r>
    </w:p>
    <w:p w14:paraId="21618ACF" w14:textId="5C8CF7C8" w:rsidR="009D5057" w:rsidRPr="00BA0A66" w:rsidRDefault="009D5057" w:rsidP="00BA0A66">
      <w:pPr>
        <w:pStyle w:val="Akapitzlist"/>
        <w:numPr>
          <w:ilvl w:val="0"/>
          <w:numId w:val="10"/>
        </w:numPr>
        <w:tabs>
          <w:tab w:val="clear" w:pos="70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adres lokalu użytkowego z zasobów m.st. Warszawy, w którym realizowane będzie zadanie publiczne;</w:t>
      </w:r>
    </w:p>
    <w:p w14:paraId="294548B0" w14:textId="52FDD542" w:rsidR="009D5057" w:rsidRPr="00BA0A66" w:rsidRDefault="009D5057" w:rsidP="00BA0A66">
      <w:pPr>
        <w:pStyle w:val="Akapitzlist"/>
        <w:numPr>
          <w:ilvl w:val="0"/>
          <w:numId w:val="10"/>
        </w:numPr>
        <w:tabs>
          <w:tab w:val="clear" w:pos="70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powierzchni</w:t>
      </w:r>
      <w:r w:rsidR="00434AF5" w:rsidRPr="00BA0A66">
        <w:rPr>
          <w:rFonts w:asciiTheme="minorHAnsi" w:hAnsiTheme="minorHAnsi"/>
        </w:rPr>
        <w:t>a podstawowa lokalu użytkowego;</w:t>
      </w:r>
    </w:p>
    <w:p w14:paraId="62025E07" w14:textId="77777777" w:rsidR="009D5057" w:rsidRPr="00BA0A66" w:rsidRDefault="009D5057" w:rsidP="00BA0A66">
      <w:pPr>
        <w:pStyle w:val="Akapitzlist"/>
        <w:numPr>
          <w:ilvl w:val="0"/>
          <w:numId w:val="10"/>
        </w:numPr>
        <w:tabs>
          <w:tab w:val="clear" w:pos="70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powierzchnia dodatkowa lokalu użytkowego;</w:t>
      </w:r>
    </w:p>
    <w:p w14:paraId="6F77EF55" w14:textId="2DE5DD69" w:rsidR="00AF5BBF" w:rsidRPr="00BA0A66" w:rsidRDefault="009D5057" w:rsidP="00BA0A66">
      <w:pPr>
        <w:pStyle w:val="Akapitzlist"/>
        <w:numPr>
          <w:ilvl w:val="0"/>
          <w:numId w:val="10"/>
        </w:numPr>
        <w:tabs>
          <w:tab w:val="clear" w:pos="700"/>
        </w:tabs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powierzchnia lokalu użytkowego przeznaczoną na realizację zadania publicznego (z podziałem na powierzchnię podstawową i dodatkową).</w:t>
      </w:r>
    </w:p>
    <w:p w14:paraId="25B9771A" w14:textId="01EA7F1E" w:rsidR="00AF5BBF" w:rsidRPr="00BA0A66" w:rsidRDefault="00AF5BBF" w:rsidP="00BA0A66">
      <w:pPr>
        <w:rPr>
          <w:rFonts w:asciiTheme="minorHAnsi" w:hAnsiTheme="minorHAnsi"/>
        </w:rPr>
      </w:pPr>
      <w:r w:rsidRPr="00BA0A66">
        <w:rPr>
          <w:rFonts w:asciiTheme="minorHAnsi" w:hAnsiTheme="minorHAnsi"/>
        </w:rPr>
        <w:t>§ 6. Tryb i kryteria stosowane przy wyborze ofert ora</w:t>
      </w:r>
      <w:r w:rsidR="00434AF5" w:rsidRPr="00BA0A66">
        <w:rPr>
          <w:rFonts w:asciiTheme="minorHAnsi" w:hAnsiTheme="minorHAnsi"/>
        </w:rPr>
        <w:t>z termin dokonania wyboru ofert</w:t>
      </w:r>
    </w:p>
    <w:p w14:paraId="571AE155" w14:textId="666BD564" w:rsidR="00AF5BBF" w:rsidRPr="00BA0A66" w:rsidRDefault="00AF5BBF" w:rsidP="00BA0A66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Złożone oferty podlegać będą ocenie formalnej zgodnie z kryteriami wskazanymi w Karcie Oceny Formalnej Oferty, której wzór stanowi załącznik nr 1 do niniejszego ogłoszenia. </w:t>
      </w:r>
    </w:p>
    <w:p w14:paraId="3D435F42" w14:textId="77777777" w:rsidR="00AF5BBF" w:rsidRPr="00BA0A66" w:rsidRDefault="00AF5BBF" w:rsidP="00BA0A66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Oceny merytorycznej złożonych ofert dokona komisja konkursowa do opiniowania ofert. Wzór Protokołu Oceny Oferty stanowi załącznik nr 2 do niniejszego ogłoszenia.</w:t>
      </w:r>
    </w:p>
    <w:p w14:paraId="5CAA3799" w14:textId="363D9BFF" w:rsidR="00AF5BBF" w:rsidRPr="00BA0A66" w:rsidRDefault="00AF5BBF" w:rsidP="00BA0A66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Członkowie komisji konkursowej do opiniowania ofert ocenią każdą ofertę, która spełniła wymagania formalne, wypełniając Indywidualną Kartę Oceny Oferty, której wzór stanowi załącznik nr 3 do niniejszego ogłoszenia</w:t>
      </w:r>
      <w:r w:rsidR="00434AF5" w:rsidRPr="00BA0A66">
        <w:rPr>
          <w:rFonts w:asciiTheme="minorHAnsi" w:hAnsiTheme="minorHAnsi"/>
        </w:rPr>
        <w:t>.</w:t>
      </w:r>
    </w:p>
    <w:p w14:paraId="0923D382" w14:textId="014F6D5D" w:rsidR="00AF5BBF" w:rsidRPr="00BA0A66" w:rsidRDefault="00AF5BBF" w:rsidP="00BA0A66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lastRenderedPageBreak/>
        <w:t>Po ocenie merytorycznej złożonych ofert rekomendacje co do wyboru ofert przedkładane są Pre</w:t>
      </w:r>
      <w:r w:rsidR="00434AF5" w:rsidRPr="00BA0A66">
        <w:rPr>
          <w:rFonts w:asciiTheme="minorHAnsi" w:hAnsiTheme="minorHAnsi"/>
        </w:rPr>
        <w:t>zydentowi m.st. Warszawy.</w:t>
      </w:r>
    </w:p>
    <w:p w14:paraId="3E75DD6C" w14:textId="2A9C5CAD" w:rsidR="00AF5BBF" w:rsidRPr="00BA0A66" w:rsidRDefault="00AF5BBF" w:rsidP="00BA0A66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 w:rsidRPr="00BA0A66">
        <w:rPr>
          <w:rFonts w:asciiTheme="minorHAnsi" w:hAnsiTheme="minorHAnsi"/>
        </w:rPr>
        <w:t>Ogłoszenia wyników otwartego konkursu ofert dokonuje Prezydent m.st. Warszawy w drodze zarządzenia</w:t>
      </w:r>
      <w:r w:rsidR="00493907" w:rsidRPr="00BA0A66">
        <w:rPr>
          <w:rFonts w:asciiTheme="minorHAnsi" w:hAnsiTheme="minorHAnsi"/>
        </w:rPr>
        <w:t xml:space="preserve">, </w:t>
      </w:r>
      <w:r w:rsidR="008A092C" w:rsidRPr="00BA0A66">
        <w:rPr>
          <w:rFonts w:asciiTheme="minorHAnsi" w:hAnsiTheme="minorHAnsi"/>
        </w:rPr>
        <w:t>w terminie nie później niż 60</w:t>
      </w:r>
      <w:r w:rsidR="00A15AEE" w:rsidRPr="00BA0A66">
        <w:rPr>
          <w:rFonts w:asciiTheme="minorHAnsi" w:hAnsiTheme="minorHAnsi"/>
        </w:rPr>
        <w:t xml:space="preserve"> dni kalendarzowych od terminu zakończenia składania ofert, o którym mowa w § 4 ust. 1.</w:t>
      </w:r>
    </w:p>
    <w:p w14:paraId="32BFD5F1" w14:textId="0D058E3A" w:rsidR="00AF5BBF" w:rsidRPr="00BA0A66" w:rsidRDefault="00AF5BBF" w:rsidP="00BA0A66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Wyniki otwartego konkursu ofert zostaną podane do wiadomości publicznej (w Biuletynie Informacji Publicznej m.st. Warszawy, </w:t>
      </w:r>
      <w:r w:rsidR="00F862F6" w:rsidRPr="00BA0A66">
        <w:rPr>
          <w:rFonts w:asciiTheme="minorHAnsi" w:hAnsiTheme="minorHAnsi"/>
        </w:rPr>
        <w:t>w miejscu przeznaczonym na zamieszczanie ogłoszeń</w:t>
      </w:r>
      <w:r w:rsidRPr="00BA0A66">
        <w:rPr>
          <w:rFonts w:asciiTheme="minorHAnsi" w:hAnsiTheme="minorHAnsi"/>
        </w:rPr>
        <w:t xml:space="preserve"> oraz na stronie internetowej </w:t>
      </w:r>
      <w:r w:rsidR="00D07D89" w:rsidRPr="00BA0A66">
        <w:rPr>
          <w:rFonts w:asciiTheme="minorHAnsi" w:hAnsiTheme="minorHAnsi"/>
        </w:rPr>
        <w:t>um.warszawa.pl</w:t>
      </w:r>
      <w:r w:rsidR="00820E14" w:rsidRPr="00BA0A66">
        <w:rPr>
          <w:rFonts w:asciiTheme="minorHAnsi" w:hAnsiTheme="minorHAnsi"/>
        </w:rPr>
        <w:t>/</w:t>
      </w:r>
      <w:proofErr w:type="spellStart"/>
      <w:r w:rsidR="00820E14" w:rsidRPr="00BA0A66">
        <w:rPr>
          <w:rFonts w:asciiTheme="minorHAnsi" w:hAnsiTheme="minorHAnsi"/>
        </w:rPr>
        <w:t>waw</w:t>
      </w:r>
      <w:proofErr w:type="spellEnd"/>
      <w:r w:rsidR="00820E14" w:rsidRPr="00BA0A66">
        <w:rPr>
          <w:rFonts w:asciiTheme="minorHAnsi" w:hAnsiTheme="minorHAnsi"/>
        </w:rPr>
        <w:t>/</w:t>
      </w:r>
      <w:proofErr w:type="spellStart"/>
      <w:r w:rsidR="00820E14" w:rsidRPr="00BA0A66">
        <w:rPr>
          <w:rFonts w:asciiTheme="minorHAnsi" w:hAnsiTheme="minorHAnsi"/>
        </w:rPr>
        <w:t>ngo</w:t>
      </w:r>
      <w:proofErr w:type="spellEnd"/>
      <w:r w:rsidRPr="00BA0A66">
        <w:rPr>
          <w:rFonts w:asciiTheme="minorHAnsi" w:hAnsiTheme="minorHAnsi"/>
        </w:rPr>
        <w:t>).</w:t>
      </w:r>
    </w:p>
    <w:p w14:paraId="047F4D01" w14:textId="513F5035" w:rsidR="00AF5BBF" w:rsidRPr="00BA0A66" w:rsidRDefault="00AF5BBF" w:rsidP="00BA0A66">
      <w:pPr>
        <w:ind w:left="284" w:hanging="284"/>
        <w:rPr>
          <w:rFonts w:asciiTheme="minorHAnsi" w:hAnsiTheme="minorHAnsi"/>
        </w:rPr>
      </w:pPr>
      <w:r w:rsidRPr="00BA0A66">
        <w:rPr>
          <w:rFonts w:asciiTheme="minorHAnsi" w:hAnsiTheme="minorHAnsi"/>
        </w:rPr>
        <w:t>§ 7. Informacja o zrealizowanych przez m.st. Warszawę w roku ogło</w:t>
      </w:r>
      <w:r w:rsidR="002376D9" w:rsidRPr="00BA0A66">
        <w:rPr>
          <w:rFonts w:asciiTheme="minorHAnsi" w:hAnsiTheme="minorHAnsi"/>
        </w:rPr>
        <w:t xml:space="preserve">szenia otwartego konkursu ofert </w:t>
      </w:r>
      <w:r w:rsidRPr="00BA0A66">
        <w:rPr>
          <w:rFonts w:asciiTheme="minorHAnsi" w:hAnsiTheme="minorHAnsi"/>
        </w:rPr>
        <w:t>i w roku poprzednim zadaniach publicznych tego samego rodzaju i związanych z nimi kosztami, ze szczególnym uwzględnieniem wysokości dotacji przekazanych organizacjom pozarządowym i podmiotom, o których mowa w art. 3</w:t>
      </w:r>
      <w:r w:rsidR="00030F1C" w:rsidRPr="00BA0A66">
        <w:rPr>
          <w:rFonts w:asciiTheme="minorHAnsi" w:hAnsiTheme="minorHAnsi"/>
        </w:rPr>
        <w:t xml:space="preserve"> </w:t>
      </w:r>
      <w:r w:rsidRPr="00BA0A66">
        <w:rPr>
          <w:rFonts w:asciiTheme="minorHAnsi" w:hAnsiTheme="minorHAnsi"/>
        </w:rPr>
        <w:t>ust. 3 ustawy z dnia 24 kwietnia 2003 roku o działalności pożytku publicznego i o wolontariacie</w:t>
      </w:r>
      <w:r w:rsidR="00B03888" w:rsidRPr="00BA0A66">
        <w:rPr>
          <w:rFonts w:asciiTheme="minorHAnsi" w:hAnsiTheme="minorHAnsi"/>
        </w:rPr>
        <w:t>:</w:t>
      </w:r>
    </w:p>
    <w:p w14:paraId="6D47E1D1" w14:textId="11441B8E" w:rsidR="0054225A" w:rsidRPr="00BA0A66" w:rsidRDefault="0054225A" w:rsidP="00BA0A66">
      <w:pPr>
        <w:pStyle w:val="Akapitzlist"/>
        <w:numPr>
          <w:ilvl w:val="0"/>
          <w:numId w:val="16"/>
        </w:numPr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>Rodzaj zadania publicznego:</w:t>
      </w:r>
      <w:r w:rsidR="0042366E" w:rsidRPr="00BA0A66">
        <w:rPr>
          <w:rFonts w:asciiTheme="minorHAnsi" w:hAnsiTheme="minorHAnsi"/>
        </w:rPr>
        <w:t xml:space="preserve"> Zorganizowanie i prowadzenie miejsc integracji rodzin zastępczych</w:t>
      </w:r>
    </w:p>
    <w:p w14:paraId="467D1A5F" w14:textId="77777777" w:rsidR="0042366E" w:rsidRPr="00BA0A66" w:rsidRDefault="0042366E" w:rsidP="00BA0A66">
      <w:pPr>
        <w:pStyle w:val="Akapitzlist"/>
        <w:numPr>
          <w:ilvl w:val="0"/>
          <w:numId w:val="16"/>
        </w:numPr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Wysokość dotacji w złotych w </w:t>
      </w:r>
      <w:r w:rsidRPr="00BA0A66">
        <w:rPr>
          <w:rFonts w:asciiTheme="minorHAnsi" w:hAnsiTheme="minorHAnsi"/>
          <w:b/>
          <w:bCs/>
        </w:rPr>
        <w:t>2026 r.:</w:t>
      </w:r>
      <w:r w:rsidRPr="00BA0A66">
        <w:rPr>
          <w:rFonts w:asciiTheme="minorHAnsi" w:hAnsiTheme="minorHAnsi"/>
          <w:bCs/>
        </w:rPr>
        <w:t>240 000,00 zł</w:t>
      </w:r>
    </w:p>
    <w:p w14:paraId="48698E1F" w14:textId="77777777" w:rsidR="0042366E" w:rsidRPr="00BA0A66" w:rsidRDefault="0042366E" w:rsidP="00BA0A66">
      <w:pPr>
        <w:pStyle w:val="Akapitzlist"/>
        <w:numPr>
          <w:ilvl w:val="0"/>
          <w:numId w:val="16"/>
        </w:numPr>
        <w:ind w:left="567" w:hanging="283"/>
        <w:rPr>
          <w:rFonts w:asciiTheme="minorHAnsi" w:hAnsiTheme="minorHAnsi"/>
        </w:rPr>
      </w:pPr>
      <w:r w:rsidRPr="00BA0A66">
        <w:rPr>
          <w:rFonts w:asciiTheme="minorHAnsi" w:hAnsiTheme="minorHAnsi"/>
        </w:rPr>
        <w:t xml:space="preserve">Wysokość dotacji w złotych w </w:t>
      </w:r>
      <w:r w:rsidRPr="00BA0A66">
        <w:rPr>
          <w:rFonts w:asciiTheme="minorHAnsi" w:hAnsiTheme="minorHAnsi"/>
          <w:b/>
          <w:bCs/>
        </w:rPr>
        <w:t xml:space="preserve">2025 r.: </w:t>
      </w:r>
      <w:r w:rsidRPr="00BA0A66">
        <w:rPr>
          <w:rFonts w:asciiTheme="minorHAnsi" w:hAnsiTheme="minorHAnsi"/>
          <w:bCs/>
        </w:rPr>
        <w:t>360 000,00 zł</w:t>
      </w:r>
    </w:p>
    <w:sectPr w:rsidR="0042366E" w:rsidRPr="00BA0A66" w:rsidSect="007A6B52">
      <w:footerReference w:type="even" r:id="rId9"/>
      <w:footerReference w:type="default" r:id="rId10"/>
      <w:pgSz w:w="11906" w:h="16838"/>
      <w:pgMar w:top="719" w:right="1417" w:bottom="1417" w:left="1418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BFEAC" w14:textId="77777777" w:rsidR="00090CCD" w:rsidRDefault="00090CCD" w:rsidP="00F53591">
      <w:r>
        <w:separator/>
      </w:r>
    </w:p>
    <w:p w14:paraId="7AE5E7AB" w14:textId="77777777" w:rsidR="00090CCD" w:rsidRDefault="00090CCD" w:rsidP="00F53591"/>
  </w:endnote>
  <w:endnote w:type="continuationSeparator" w:id="0">
    <w:p w14:paraId="47421D13" w14:textId="77777777" w:rsidR="00090CCD" w:rsidRDefault="00090CCD" w:rsidP="00F53591">
      <w:r>
        <w:continuationSeparator/>
      </w:r>
    </w:p>
    <w:p w14:paraId="4E6236DF" w14:textId="77777777" w:rsidR="00090CCD" w:rsidRDefault="00090CCD" w:rsidP="00F535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50F49" w14:textId="16C77930" w:rsidR="00033F16" w:rsidRDefault="00033F16" w:rsidP="00F53591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6B52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5CE81246" w14:textId="77777777" w:rsidR="00033F16" w:rsidRDefault="00033F16" w:rsidP="00F53591">
    <w:pPr>
      <w:pStyle w:val="Stopka"/>
    </w:pPr>
  </w:p>
  <w:p w14:paraId="19EDC92F" w14:textId="77777777" w:rsidR="00033F16" w:rsidRDefault="00033F16" w:rsidP="00F535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2166057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389790C0" w14:textId="5A33D27D" w:rsidR="00033F16" w:rsidRPr="00ED13B5" w:rsidRDefault="00ED13B5" w:rsidP="00ED13B5">
        <w:pPr>
          <w:pStyle w:val="Stopka"/>
          <w:spacing w:after="0"/>
          <w:jc w:val="center"/>
          <w:rPr>
            <w:rFonts w:asciiTheme="minorHAnsi" w:hAnsiTheme="minorHAnsi"/>
          </w:rPr>
        </w:pPr>
        <w:r w:rsidRPr="00ED13B5">
          <w:rPr>
            <w:rFonts w:asciiTheme="minorHAnsi" w:hAnsiTheme="minorHAnsi"/>
          </w:rPr>
          <w:fldChar w:fldCharType="begin"/>
        </w:r>
        <w:r w:rsidRPr="00ED13B5">
          <w:rPr>
            <w:rFonts w:asciiTheme="minorHAnsi" w:hAnsiTheme="minorHAnsi"/>
          </w:rPr>
          <w:instrText>PAGE   \* MERGEFORMAT</w:instrText>
        </w:r>
        <w:r w:rsidRPr="00ED13B5">
          <w:rPr>
            <w:rFonts w:asciiTheme="minorHAnsi" w:hAnsiTheme="minorHAnsi"/>
          </w:rPr>
          <w:fldChar w:fldCharType="separate"/>
        </w:r>
        <w:r w:rsidRPr="00ED13B5">
          <w:rPr>
            <w:rFonts w:asciiTheme="minorHAnsi" w:hAnsiTheme="minorHAnsi"/>
          </w:rPr>
          <w:t>2</w:t>
        </w:r>
        <w:r w:rsidRPr="00ED13B5">
          <w:rPr>
            <w:rFonts w:asciiTheme="minorHAnsi" w:hAnsi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C0DD2" w14:textId="77777777" w:rsidR="00090CCD" w:rsidRDefault="00090CCD" w:rsidP="00F53591"/>
    <w:p w14:paraId="376B07D5" w14:textId="77777777" w:rsidR="00090CCD" w:rsidRDefault="00090CCD" w:rsidP="00F53591"/>
  </w:footnote>
  <w:footnote w:type="continuationSeparator" w:id="0">
    <w:p w14:paraId="5E9C7398" w14:textId="77777777" w:rsidR="00090CCD" w:rsidRDefault="00090CCD" w:rsidP="00F53591"/>
    <w:p w14:paraId="330B7253" w14:textId="77777777" w:rsidR="00090CCD" w:rsidRDefault="00090CCD" w:rsidP="00F535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7D7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379BC"/>
    <w:multiLevelType w:val="hybridMultilevel"/>
    <w:tmpl w:val="CBAE6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63392"/>
    <w:multiLevelType w:val="hybridMultilevel"/>
    <w:tmpl w:val="507E57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F91EA1"/>
    <w:multiLevelType w:val="hybridMultilevel"/>
    <w:tmpl w:val="823259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9C3239"/>
    <w:multiLevelType w:val="hybridMultilevel"/>
    <w:tmpl w:val="DDCA4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47EFC"/>
    <w:multiLevelType w:val="hybridMultilevel"/>
    <w:tmpl w:val="B73C1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66648"/>
    <w:multiLevelType w:val="hybridMultilevel"/>
    <w:tmpl w:val="5CD0FF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6BC5BE1"/>
    <w:multiLevelType w:val="hybridMultilevel"/>
    <w:tmpl w:val="FFDC52C4"/>
    <w:lvl w:ilvl="0" w:tplc="BCF0B4E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C3134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9" w15:restartNumberingAfterBreak="0">
    <w:nsid w:val="1B5D75D0"/>
    <w:multiLevelType w:val="hybridMultilevel"/>
    <w:tmpl w:val="D9A4E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23A10"/>
    <w:multiLevelType w:val="hybridMultilevel"/>
    <w:tmpl w:val="57F486A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942971"/>
    <w:multiLevelType w:val="hybridMultilevel"/>
    <w:tmpl w:val="88C0963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D4B4373"/>
    <w:multiLevelType w:val="hybridMultilevel"/>
    <w:tmpl w:val="086C8658"/>
    <w:lvl w:ilvl="0" w:tplc="4470D44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10FFC"/>
    <w:multiLevelType w:val="hybridMultilevel"/>
    <w:tmpl w:val="E298977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C136F6"/>
    <w:multiLevelType w:val="hybridMultilevel"/>
    <w:tmpl w:val="2950583E"/>
    <w:lvl w:ilvl="0" w:tplc="CB2E480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6DACF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634A85"/>
    <w:multiLevelType w:val="hybridMultilevel"/>
    <w:tmpl w:val="4488AB7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49480FA2"/>
    <w:multiLevelType w:val="hybridMultilevel"/>
    <w:tmpl w:val="F2DCA4A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7" w15:restartNumberingAfterBreak="0">
    <w:nsid w:val="4DFD2BEC"/>
    <w:multiLevelType w:val="hybridMultilevel"/>
    <w:tmpl w:val="4A10C87A"/>
    <w:lvl w:ilvl="0" w:tplc="8BE08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8" w15:restartNumberingAfterBreak="0">
    <w:nsid w:val="4FE831B0"/>
    <w:multiLevelType w:val="hybridMultilevel"/>
    <w:tmpl w:val="676CFC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0966018"/>
    <w:multiLevelType w:val="hybridMultilevel"/>
    <w:tmpl w:val="71F2CE9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75775B7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9F4317C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10951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0294D"/>
    <w:multiLevelType w:val="hybridMultilevel"/>
    <w:tmpl w:val="C004E48A"/>
    <w:lvl w:ilvl="0" w:tplc="982C6C0E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04150005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plc="0415000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50003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plc="04150005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plc="0415000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50003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plc="04150005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24" w15:restartNumberingAfterBreak="0">
    <w:nsid w:val="69675123"/>
    <w:multiLevelType w:val="hybridMultilevel"/>
    <w:tmpl w:val="DA48B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B15A45"/>
    <w:multiLevelType w:val="hybridMultilevel"/>
    <w:tmpl w:val="8A5EA5DC"/>
    <w:lvl w:ilvl="0" w:tplc="0415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04150005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plc="0415000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50003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plc="04150005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plc="0415000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50003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plc="04150005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26" w15:restartNumberingAfterBreak="0">
    <w:nsid w:val="6FCC2444"/>
    <w:multiLevelType w:val="hybridMultilevel"/>
    <w:tmpl w:val="AA46E99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BD4136"/>
    <w:multiLevelType w:val="hybridMultilevel"/>
    <w:tmpl w:val="6BE237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4B05F1"/>
    <w:multiLevelType w:val="hybridMultilevel"/>
    <w:tmpl w:val="33709544"/>
    <w:lvl w:ilvl="0" w:tplc="79E255F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73998"/>
    <w:multiLevelType w:val="hybridMultilevel"/>
    <w:tmpl w:val="0B4A709A"/>
    <w:lvl w:ilvl="0" w:tplc="8D380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30" w15:restartNumberingAfterBreak="0">
    <w:nsid w:val="75EB18DD"/>
    <w:multiLevelType w:val="hybridMultilevel"/>
    <w:tmpl w:val="5722442C"/>
    <w:lvl w:ilvl="0" w:tplc="C17C2F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9834907C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2" w:tplc="DFD230F6">
      <w:start w:val="1"/>
      <w:numFmt w:val="lowerLetter"/>
      <w:lvlText w:val="%3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F040284"/>
    <w:multiLevelType w:val="hybridMultilevel"/>
    <w:tmpl w:val="9ED6DF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6C763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8682709">
    <w:abstractNumId w:val="31"/>
  </w:num>
  <w:num w:numId="2" w16cid:durableId="483206774">
    <w:abstractNumId w:val="14"/>
  </w:num>
  <w:num w:numId="3" w16cid:durableId="1421289933">
    <w:abstractNumId w:val="30"/>
  </w:num>
  <w:num w:numId="4" w16cid:durableId="230116748">
    <w:abstractNumId w:val="12"/>
  </w:num>
  <w:num w:numId="5" w16cid:durableId="1604917634">
    <w:abstractNumId w:val="18"/>
  </w:num>
  <w:num w:numId="6" w16cid:durableId="115760127">
    <w:abstractNumId w:val="6"/>
  </w:num>
  <w:num w:numId="7" w16cid:durableId="2071731397">
    <w:abstractNumId w:val="29"/>
  </w:num>
  <w:num w:numId="8" w16cid:durableId="1554342915">
    <w:abstractNumId w:val="17"/>
  </w:num>
  <w:num w:numId="9" w16cid:durableId="1139298744">
    <w:abstractNumId w:val="20"/>
  </w:num>
  <w:num w:numId="10" w16cid:durableId="2827488">
    <w:abstractNumId w:val="8"/>
  </w:num>
  <w:num w:numId="11" w16cid:durableId="643898823">
    <w:abstractNumId w:val="13"/>
  </w:num>
  <w:num w:numId="12" w16cid:durableId="1670866955">
    <w:abstractNumId w:val="24"/>
  </w:num>
  <w:num w:numId="13" w16cid:durableId="1783381541">
    <w:abstractNumId w:val="0"/>
  </w:num>
  <w:num w:numId="14" w16cid:durableId="385643169">
    <w:abstractNumId w:val="22"/>
  </w:num>
  <w:num w:numId="15" w16cid:durableId="592013638">
    <w:abstractNumId w:val="21"/>
  </w:num>
  <w:num w:numId="16" w16cid:durableId="1590773803">
    <w:abstractNumId w:val="27"/>
  </w:num>
  <w:num w:numId="17" w16cid:durableId="7610706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0925463">
    <w:abstractNumId w:val="16"/>
  </w:num>
  <w:num w:numId="19" w16cid:durableId="2001616618">
    <w:abstractNumId w:val="2"/>
  </w:num>
  <w:num w:numId="20" w16cid:durableId="776950359">
    <w:abstractNumId w:val="15"/>
  </w:num>
  <w:num w:numId="21" w16cid:durableId="808010386">
    <w:abstractNumId w:val="23"/>
  </w:num>
  <w:num w:numId="22" w16cid:durableId="911351863">
    <w:abstractNumId w:val="10"/>
  </w:num>
  <w:num w:numId="23" w16cid:durableId="400638028">
    <w:abstractNumId w:val="5"/>
  </w:num>
  <w:num w:numId="24" w16cid:durableId="212933882">
    <w:abstractNumId w:val="7"/>
  </w:num>
  <w:num w:numId="25" w16cid:durableId="1376656746">
    <w:abstractNumId w:val="11"/>
  </w:num>
  <w:num w:numId="26" w16cid:durableId="389231940">
    <w:abstractNumId w:val="9"/>
  </w:num>
  <w:num w:numId="27" w16cid:durableId="1617642372">
    <w:abstractNumId w:val="4"/>
  </w:num>
  <w:num w:numId="28" w16cid:durableId="1795979485">
    <w:abstractNumId w:val="3"/>
  </w:num>
  <w:num w:numId="29" w16cid:durableId="461727256">
    <w:abstractNumId w:val="25"/>
  </w:num>
  <w:num w:numId="30" w16cid:durableId="776995205">
    <w:abstractNumId w:val="19"/>
  </w:num>
  <w:num w:numId="31" w16cid:durableId="1322543179">
    <w:abstractNumId w:val="26"/>
  </w:num>
  <w:num w:numId="32" w16cid:durableId="1474525922">
    <w:abstractNumId w:val="1"/>
  </w:num>
  <w:num w:numId="33" w16cid:durableId="1155803357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3F4"/>
    <w:rsid w:val="00001FA9"/>
    <w:rsid w:val="00002BF7"/>
    <w:rsid w:val="00002CFC"/>
    <w:rsid w:val="000053C8"/>
    <w:rsid w:val="0000601F"/>
    <w:rsid w:val="000061CB"/>
    <w:rsid w:val="00013240"/>
    <w:rsid w:val="00014D47"/>
    <w:rsid w:val="0001616E"/>
    <w:rsid w:val="00017EFA"/>
    <w:rsid w:val="00020B0B"/>
    <w:rsid w:val="00021909"/>
    <w:rsid w:val="00023DEA"/>
    <w:rsid w:val="00024899"/>
    <w:rsid w:val="00024AE0"/>
    <w:rsid w:val="000251EF"/>
    <w:rsid w:val="00030101"/>
    <w:rsid w:val="0003065D"/>
    <w:rsid w:val="00030F1C"/>
    <w:rsid w:val="000335FD"/>
    <w:rsid w:val="00033F16"/>
    <w:rsid w:val="00040D07"/>
    <w:rsid w:val="000523E6"/>
    <w:rsid w:val="0005356F"/>
    <w:rsid w:val="00054E82"/>
    <w:rsid w:val="00061727"/>
    <w:rsid w:val="00073258"/>
    <w:rsid w:val="00074BF1"/>
    <w:rsid w:val="00075A70"/>
    <w:rsid w:val="00075D49"/>
    <w:rsid w:val="000767B8"/>
    <w:rsid w:val="000776AF"/>
    <w:rsid w:val="000851CB"/>
    <w:rsid w:val="00085550"/>
    <w:rsid w:val="00090CCD"/>
    <w:rsid w:val="00093DF7"/>
    <w:rsid w:val="000946BA"/>
    <w:rsid w:val="00097394"/>
    <w:rsid w:val="000976C7"/>
    <w:rsid w:val="000A02D0"/>
    <w:rsid w:val="000A0B61"/>
    <w:rsid w:val="000A4DB5"/>
    <w:rsid w:val="000A79BD"/>
    <w:rsid w:val="000B0275"/>
    <w:rsid w:val="000B7669"/>
    <w:rsid w:val="000C0E05"/>
    <w:rsid w:val="000C283B"/>
    <w:rsid w:val="000C2862"/>
    <w:rsid w:val="000C38DF"/>
    <w:rsid w:val="000C71CE"/>
    <w:rsid w:val="000D1B1B"/>
    <w:rsid w:val="000D2E05"/>
    <w:rsid w:val="000E0429"/>
    <w:rsid w:val="000E267C"/>
    <w:rsid w:val="000E30FA"/>
    <w:rsid w:val="000E6C82"/>
    <w:rsid w:val="000F11C0"/>
    <w:rsid w:val="000F330B"/>
    <w:rsid w:val="000F7194"/>
    <w:rsid w:val="0010082C"/>
    <w:rsid w:val="00100C08"/>
    <w:rsid w:val="00101792"/>
    <w:rsid w:val="00102A6C"/>
    <w:rsid w:val="00103BDD"/>
    <w:rsid w:val="00104399"/>
    <w:rsid w:val="001053E6"/>
    <w:rsid w:val="001057B2"/>
    <w:rsid w:val="00111FDF"/>
    <w:rsid w:val="0011211E"/>
    <w:rsid w:val="001140B6"/>
    <w:rsid w:val="0011429B"/>
    <w:rsid w:val="00116AF8"/>
    <w:rsid w:val="00123FCA"/>
    <w:rsid w:val="001256BE"/>
    <w:rsid w:val="0013104E"/>
    <w:rsid w:val="0013110B"/>
    <w:rsid w:val="00131160"/>
    <w:rsid w:val="00132E1E"/>
    <w:rsid w:val="00143D50"/>
    <w:rsid w:val="00144747"/>
    <w:rsid w:val="00145643"/>
    <w:rsid w:val="00146A71"/>
    <w:rsid w:val="00147F1E"/>
    <w:rsid w:val="00153011"/>
    <w:rsid w:val="00154ADA"/>
    <w:rsid w:val="0015534F"/>
    <w:rsid w:val="00157640"/>
    <w:rsid w:val="00157FD5"/>
    <w:rsid w:val="00161729"/>
    <w:rsid w:val="001634A3"/>
    <w:rsid w:val="00164EC6"/>
    <w:rsid w:val="00165067"/>
    <w:rsid w:val="0016620E"/>
    <w:rsid w:val="00166CBE"/>
    <w:rsid w:val="00173E2C"/>
    <w:rsid w:val="0017412C"/>
    <w:rsid w:val="0017453E"/>
    <w:rsid w:val="001771E0"/>
    <w:rsid w:val="00186227"/>
    <w:rsid w:val="0019256E"/>
    <w:rsid w:val="00192575"/>
    <w:rsid w:val="00192D91"/>
    <w:rsid w:val="0019300D"/>
    <w:rsid w:val="0019389B"/>
    <w:rsid w:val="00193EFB"/>
    <w:rsid w:val="0019736C"/>
    <w:rsid w:val="001A049E"/>
    <w:rsid w:val="001A3787"/>
    <w:rsid w:val="001A3916"/>
    <w:rsid w:val="001A5E14"/>
    <w:rsid w:val="001A662D"/>
    <w:rsid w:val="001B47E7"/>
    <w:rsid w:val="001B52D8"/>
    <w:rsid w:val="001B61E7"/>
    <w:rsid w:val="001C1951"/>
    <w:rsid w:val="001C1A7D"/>
    <w:rsid w:val="001C23B4"/>
    <w:rsid w:val="001C2714"/>
    <w:rsid w:val="001C702F"/>
    <w:rsid w:val="001D1879"/>
    <w:rsid w:val="001D27A6"/>
    <w:rsid w:val="001D6313"/>
    <w:rsid w:val="001D745A"/>
    <w:rsid w:val="001E156B"/>
    <w:rsid w:val="001E36A7"/>
    <w:rsid w:val="001E38B9"/>
    <w:rsid w:val="001E612F"/>
    <w:rsid w:val="001E6AD1"/>
    <w:rsid w:val="001F1032"/>
    <w:rsid w:val="001F1B3F"/>
    <w:rsid w:val="001F29DC"/>
    <w:rsid w:val="001F6CE0"/>
    <w:rsid w:val="002000D8"/>
    <w:rsid w:val="00202F0A"/>
    <w:rsid w:val="002047D1"/>
    <w:rsid w:val="00211DF6"/>
    <w:rsid w:val="00214F38"/>
    <w:rsid w:val="002162BC"/>
    <w:rsid w:val="0021645A"/>
    <w:rsid w:val="00220831"/>
    <w:rsid w:val="00220CAD"/>
    <w:rsid w:val="002250E1"/>
    <w:rsid w:val="0022522D"/>
    <w:rsid w:val="00225596"/>
    <w:rsid w:val="002262BB"/>
    <w:rsid w:val="002267A2"/>
    <w:rsid w:val="00227585"/>
    <w:rsid w:val="00236A65"/>
    <w:rsid w:val="002376D9"/>
    <w:rsid w:val="00243E80"/>
    <w:rsid w:val="00244516"/>
    <w:rsid w:val="002473B3"/>
    <w:rsid w:val="0025375B"/>
    <w:rsid w:val="00255716"/>
    <w:rsid w:val="002577D2"/>
    <w:rsid w:val="00260396"/>
    <w:rsid w:val="00262AEA"/>
    <w:rsid w:val="00266724"/>
    <w:rsid w:val="00271DF0"/>
    <w:rsid w:val="00272A59"/>
    <w:rsid w:val="00274632"/>
    <w:rsid w:val="00274A32"/>
    <w:rsid w:val="00280EEB"/>
    <w:rsid w:val="00281297"/>
    <w:rsid w:val="002844D3"/>
    <w:rsid w:val="002854F7"/>
    <w:rsid w:val="00294849"/>
    <w:rsid w:val="00295E44"/>
    <w:rsid w:val="00297041"/>
    <w:rsid w:val="002970A6"/>
    <w:rsid w:val="00297EDF"/>
    <w:rsid w:val="002A5EEC"/>
    <w:rsid w:val="002B185C"/>
    <w:rsid w:val="002B2432"/>
    <w:rsid w:val="002D2936"/>
    <w:rsid w:val="002D3502"/>
    <w:rsid w:val="002D3D94"/>
    <w:rsid w:val="002D4C9A"/>
    <w:rsid w:val="002D6508"/>
    <w:rsid w:val="002E09DA"/>
    <w:rsid w:val="002E0F67"/>
    <w:rsid w:val="002E179A"/>
    <w:rsid w:val="002E3087"/>
    <w:rsid w:val="002E3736"/>
    <w:rsid w:val="002E413D"/>
    <w:rsid w:val="002E4892"/>
    <w:rsid w:val="002E5F47"/>
    <w:rsid w:val="002F0EB2"/>
    <w:rsid w:val="002F1CA6"/>
    <w:rsid w:val="002F1CC7"/>
    <w:rsid w:val="002F20E6"/>
    <w:rsid w:val="00301C66"/>
    <w:rsid w:val="003042CF"/>
    <w:rsid w:val="00307FE7"/>
    <w:rsid w:val="00310A54"/>
    <w:rsid w:val="00313316"/>
    <w:rsid w:val="003167E6"/>
    <w:rsid w:val="00320BE8"/>
    <w:rsid w:val="003226A8"/>
    <w:rsid w:val="00323041"/>
    <w:rsid w:val="00324880"/>
    <w:rsid w:val="00325F8E"/>
    <w:rsid w:val="00327C20"/>
    <w:rsid w:val="00331C47"/>
    <w:rsid w:val="00331F4B"/>
    <w:rsid w:val="003321B0"/>
    <w:rsid w:val="00332BF5"/>
    <w:rsid w:val="00332E96"/>
    <w:rsid w:val="0033632E"/>
    <w:rsid w:val="00337D84"/>
    <w:rsid w:val="0034009B"/>
    <w:rsid w:val="00341334"/>
    <w:rsid w:val="003416C8"/>
    <w:rsid w:val="003417BE"/>
    <w:rsid w:val="0034221E"/>
    <w:rsid w:val="003425D9"/>
    <w:rsid w:val="003438C0"/>
    <w:rsid w:val="00344976"/>
    <w:rsid w:val="0034592F"/>
    <w:rsid w:val="003462F6"/>
    <w:rsid w:val="00347BC3"/>
    <w:rsid w:val="00350A52"/>
    <w:rsid w:val="003515CA"/>
    <w:rsid w:val="0035461F"/>
    <w:rsid w:val="003547EB"/>
    <w:rsid w:val="003549C3"/>
    <w:rsid w:val="003566C5"/>
    <w:rsid w:val="003667F2"/>
    <w:rsid w:val="00367CAE"/>
    <w:rsid w:val="0037081E"/>
    <w:rsid w:val="00371DAE"/>
    <w:rsid w:val="003735DF"/>
    <w:rsid w:val="003743FF"/>
    <w:rsid w:val="00381239"/>
    <w:rsid w:val="00391283"/>
    <w:rsid w:val="00393592"/>
    <w:rsid w:val="0039383D"/>
    <w:rsid w:val="00393A67"/>
    <w:rsid w:val="003A2BD6"/>
    <w:rsid w:val="003B0E9A"/>
    <w:rsid w:val="003B1A31"/>
    <w:rsid w:val="003B34CB"/>
    <w:rsid w:val="003B46DD"/>
    <w:rsid w:val="003C08B0"/>
    <w:rsid w:val="003C1A28"/>
    <w:rsid w:val="003C6689"/>
    <w:rsid w:val="003D0E2A"/>
    <w:rsid w:val="003D24B2"/>
    <w:rsid w:val="003E028A"/>
    <w:rsid w:val="003E03EE"/>
    <w:rsid w:val="003E1C24"/>
    <w:rsid w:val="003E2EA0"/>
    <w:rsid w:val="003E479F"/>
    <w:rsid w:val="003E4E5F"/>
    <w:rsid w:val="003E7CE5"/>
    <w:rsid w:val="003F066C"/>
    <w:rsid w:val="003F11D0"/>
    <w:rsid w:val="003F7FF6"/>
    <w:rsid w:val="004024CF"/>
    <w:rsid w:val="00402A60"/>
    <w:rsid w:val="00404900"/>
    <w:rsid w:val="0041359F"/>
    <w:rsid w:val="00413CB2"/>
    <w:rsid w:val="00414356"/>
    <w:rsid w:val="004163A4"/>
    <w:rsid w:val="00417B25"/>
    <w:rsid w:val="00421597"/>
    <w:rsid w:val="00422427"/>
    <w:rsid w:val="0042256A"/>
    <w:rsid w:val="0042366E"/>
    <w:rsid w:val="004264A2"/>
    <w:rsid w:val="00430EC0"/>
    <w:rsid w:val="00433F60"/>
    <w:rsid w:val="00434AF5"/>
    <w:rsid w:val="004365B9"/>
    <w:rsid w:val="00444E8E"/>
    <w:rsid w:val="00446B98"/>
    <w:rsid w:val="00446D9B"/>
    <w:rsid w:val="00446EA4"/>
    <w:rsid w:val="00453C60"/>
    <w:rsid w:val="00453C78"/>
    <w:rsid w:val="00453D98"/>
    <w:rsid w:val="004545C8"/>
    <w:rsid w:val="004550FA"/>
    <w:rsid w:val="00460F0E"/>
    <w:rsid w:val="00463D54"/>
    <w:rsid w:val="004717AC"/>
    <w:rsid w:val="0047283A"/>
    <w:rsid w:val="00472E8B"/>
    <w:rsid w:val="00473383"/>
    <w:rsid w:val="0047361C"/>
    <w:rsid w:val="00474DCD"/>
    <w:rsid w:val="00481465"/>
    <w:rsid w:val="00483078"/>
    <w:rsid w:val="0048423C"/>
    <w:rsid w:val="00484C5A"/>
    <w:rsid w:val="00487651"/>
    <w:rsid w:val="00491D42"/>
    <w:rsid w:val="00493907"/>
    <w:rsid w:val="00497637"/>
    <w:rsid w:val="004A30ED"/>
    <w:rsid w:val="004A65EA"/>
    <w:rsid w:val="004A6E3F"/>
    <w:rsid w:val="004A7FC4"/>
    <w:rsid w:val="004B1AE7"/>
    <w:rsid w:val="004B418B"/>
    <w:rsid w:val="004B4417"/>
    <w:rsid w:val="004B4798"/>
    <w:rsid w:val="004B55BB"/>
    <w:rsid w:val="004B6238"/>
    <w:rsid w:val="004B7552"/>
    <w:rsid w:val="004C130E"/>
    <w:rsid w:val="004C26B4"/>
    <w:rsid w:val="004C55A4"/>
    <w:rsid w:val="004C7DF6"/>
    <w:rsid w:val="004D0776"/>
    <w:rsid w:val="004D147E"/>
    <w:rsid w:val="004D21B1"/>
    <w:rsid w:val="004D5346"/>
    <w:rsid w:val="004D5C41"/>
    <w:rsid w:val="004D6350"/>
    <w:rsid w:val="004E08E9"/>
    <w:rsid w:val="004E0B55"/>
    <w:rsid w:val="004E2FDD"/>
    <w:rsid w:val="004E4A12"/>
    <w:rsid w:val="004E56A6"/>
    <w:rsid w:val="004E755F"/>
    <w:rsid w:val="004F2643"/>
    <w:rsid w:val="004F3501"/>
    <w:rsid w:val="004F3688"/>
    <w:rsid w:val="004F3CA0"/>
    <w:rsid w:val="004F5455"/>
    <w:rsid w:val="004F72B6"/>
    <w:rsid w:val="004F72BF"/>
    <w:rsid w:val="00501C9D"/>
    <w:rsid w:val="00503128"/>
    <w:rsid w:val="00512CD8"/>
    <w:rsid w:val="0051499C"/>
    <w:rsid w:val="00517858"/>
    <w:rsid w:val="00517E69"/>
    <w:rsid w:val="0052051A"/>
    <w:rsid w:val="00520813"/>
    <w:rsid w:val="00520A0A"/>
    <w:rsid w:val="00523014"/>
    <w:rsid w:val="005236F2"/>
    <w:rsid w:val="0052718E"/>
    <w:rsid w:val="00531053"/>
    <w:rsid w:val="0054225A"/>
    <w:rsid w:val="00542303"/>
    <w:rsid w:val="00543D50"/>
    <w:rsid w:val="0054501E"/>
    <w:rsid w:val="00546DEC"/>
    <w:rsid w:val="00552677"/>
    <w:rsid w:val="00552FDE"/>
    <w:rsid w:val="005544C7"/>
    <w:rsid w:val="005562A6"/>
    <w:rsid w:val="00557EF0"/>
    <w:rsid w:val="005637B6"/>
    <w:rsid w:val="005644C0"/>
    <w:rsid w:val="00565B0D"/>
    <w:rsid w:val="00571F96"/>
    <w:rsid w:val="00577E9A"/>
    <w:rsid w:val="0058199F"/>
    <w:rsid w:val="005839C5"/>
    <w:rsid w:val="00586166"/>
    <w:rsid w:val="00593EEC"/>
    <w:rsid w:val="0059711B"/>
    <w:rsid w:val="005A187C"/>
    <w:rsid w:val="005A18DD"/>
    <w:rsid w:val="005A2977"/>
    <w:rsid w:val="005A330B"/>
    <w:rsid w:val="005A3CB5"/>
    <w:rsid w:val="005A476A"/>
    <w:rsid w:val="005A7AA5"/>
    <w:rsid w:val="005B21AC"/>
    <w:rsid w:val="005B70C3"/>
    <w:rsid w:val="005C28E7"/>
    <w:rsid w:val="005C2E21"/>
    <w:rsid w:val="005C3AAA"/>
    <w:rsid w:val="005C5B72"/>
    <w:rsid w:val="005C681D"/>
    <w:rsid w:val="005C7704"/>
    <w:rsid w:val="005E44F6"/>
    <w:rsid w:val="005E5AE6"/>
    <w:rsid w:val="005E60FC"/>
    <w:rsid w:val="005F17D0"/>
    <w:rsid w:val="005F210B"/>
    <w:rsid w:val="005F297C"/>
    <w:rsid w:val="005F75F9"/>
    <w:rsid w:val="005F7835"/>
    <w:rsid w:val="005F795E"/>
    <w:rsid w:val="005F7A63"/>
    <w:rsid w:val="0060216F"/>
    <w:rsid w:val="00603D2B"/>
    <w:rsid w:val="00610F1B"/>
    <w:rsid w:val="00612FEA"/>
    <w:rsid w:val="00613389"/>
    <w:rsid w:val="00613A33"/>
    <w:rsid w:val="0061533B"/>
    <w:rsid w:val="00616164"/>
    <w:rsid w:val="006161F6"/>
    <w:rsid w:val="006161F9"/>
    <w:rsid w:val="00623DA6"/>
    <w:rsid w:val="006270F3"/>
    <w:rsid w:val="00632227"/>
    <w:rsid w:val="00633862"/>
    <w:rsid w:val="00634A4C"/>
    <w:rsid w:val="006354B2"/>
    <w:rsid w:val="006358D0"/>
    <w:rsid w:val="00636245"/>
    <w:rsid w:val="00637AD6"/>
    <w:rsid w:val="00641A85"/>
    <w:rsid w:val="00644BE0"/>
    <w:rsid w:val="00645567"/>
    <w:rsid w:val="00651464"/>
    <w:rsid w:val="006520C0"/>
    <w:rsid w:val="00652E2B"/>
    <w:rsid w:val="00653448"/>
    <w:rsid w:val="006537F3"/>
    <w:rsid w:val="00661E55"/>
    <w:rsid w:val="00661E9B"/>
    <w:rsid w:val="00662F2B"/>
    <w:rsid w:val="006666F4"/>
    <w:rsid w:val="00667086"/>
    <w:rsid w:val="0066744F"/>
    <w:rsid w:val="006674FE"/>
    <w:rsid w:val="00667B9A"/>
    <w:rsid w:val="00667F4E"/>
    <w:rsid w:val="006705AC"/>
    <w:rsid w:val="006777BB"/>
    <w:rsid w:val="00677A18"/>
    <w:rsid w:val="00685B7C"/>
    <w:rsid w:val="0068659F"/>
    <w:rsid w:val="006927AF"/>
    <w:rsid w:val="00694C8C"/>
    <w:rsid w:val="006965C5"/>
    <w:rsid w:val="006A0976"/>
    <w:rsid w:val="006A65C9"/>
    <w:rsid w:val="006B3C21"/>
    <w:rsid w:val="006B3C22"/>
    <w:rsid w:val="006B3F6F"/>
    <w:rsid w:val="006B5BC4"/>
    <w:rsid w:val="006C30C0"/>
    <w:rsid w:val="006C4367"/>
    <w:rsid w:val="006C5887"/>
    <w:rsid w:val="006D0677"/>
    <w:rsid w:val="006D6065"/>
    <w:rsid w:val="006E0BAA"/>
    <w:rsid w:val="006E3D31"/>
    <w:rsid w:val="006E423F"/>
    <w:rsid w:val="006E7744"/>
    <w:rsid w:val="007039C4"/>
    <w:rsid w:val="00703C6A"/>
    <w:rsid w:val="007050FB"/>
    <w:rsid w:val="00715420"/>
    <w:rsid w:val="007154B6"/>
    <w:rsid w:val="0071578E"/>
    <w:rsid w:val="00721921"/>
    <w:rsid w:val="007239D6"/>
    <w:rsid w:val="0072568C"/>
    <w:rsid w:val="00725CDD"/>
    <w:rsid w:val="007302FF"/>
    <w:rsid w:val="00730B27"/>
    <w:rsid w:val="007365BA"/>
    <w:rsid w:val="00741BDF"/>
    <w:rsid w:val="007425FA"/>
    <w:rsid w:val="00743206"/>
    <w:rsid w:val="00744294"/>
    <w:rsid w:val="00745A30"/>
    <w:rsid w:val="00747CDB"/>
    <w:rsid w:val="00752872"/>
    <w:rsid w:val="00753A3D"/>
    <w:rsid w:val="007632DD"/>
    <w:rsid w:val="007642D7"/>
    <w:rsid w:val="00765650"/>
    <w:rsid w:val="00776E5D"/>
    <w:rsid w:val="00780B22"/>
    <w:rsid w:val="007831FD"/>
    <w:rsid w:val="00785792"/>
    <w:rsid w:val="007859B9"/>
    <w:rsid w:val="007860D5"/>
    <w:rsid w:val="00786EC4"/>
    <w:rsid w:val="0078754C"/>
    <w:rsid w:val="00792ADC"/>
    <w:rsid w:val="007954BA"/>
    <w:rsid w:val="00796374"/>
    <w:rsid w:val="007A2974"/>
    <w:rsid w:val="007A29DE"/>
    <w:rsid w:val="007A3E02"/>
    <w:rsid w:val="007A6B52"/>
    <w:rsid w:val="007A7E94"/>
    <w:rsid w:val="007B0348"/>
    <w:rsid w:val="007B0A1A"/>
    <w:rsid w:val="007B225E"/>
    <w:rsid w:val="007B6270"/>
    <w:rsid w:val="007C09AC"/>
    <w:rsid w:val="007C2466"/>
    <w:rsid w:val="007C4ACF"/>
    <w:rsid w:val="007C6E6E"/>
    <w:rsid w:val="007C7521"/>
    <w:rsid w:val="007D0797"/>
    <w:rsid w:val="007D0D03"/>
    <w:rsid w:val="007D5F2F"/>
    <w:rsid w:val="007E1618"/>
    <w:rsid w:val="007E3DB5"/>
    <w:rsid w:val="007E7B15"/>
    <w:rsid w:val="007F21B9"/>
    <w:rsid w:val="007F267D"/>
    <w:rsid w:val="007F55D0"/>
    <w:rsid w:val="007F735A"/>
    <w:rsid w:val="0080052B"/>
    <w:rsid w:val="008019B5"/>
    <w:rsid w:val="00802B18"/>
    <w:rsid w:val="008048EF"/>
    <w:rsid w:val="00805882"/>
    <w:rsid w:val="008115B5"/>
    <w:rsid w:val="00812BB6"/>
    <w:rsid w:val="00813C32"/>
    <w:rsid w:val="008140CA"/>
    <w:rsid w:val="0081785C"/>
    <w:rsid w:val="00820DF1"/>
    <w:rsid w:val="00820E14"/>
    <w:rsid w:val="008211D9"/>
    <w:rsid w:val="00821FC4"/>
    <w:rsid w:val="008223D4"/>
    <w:rsid w:val="00825023"/>
    <w:rsid w:val="00825198"/>
    <w:rsid w:val="00831CC2"/>
    <w:rsid w:val="00843B14"/>
    <w:rsid w:val="00845DBE"/>
    <w:rsid w:val="0085240E"/>
    <w:rsid w:val="00853CBC"/>
    <w:rsid w:val="0085616C"/>
    <w:rsid w:val="008564D4"/>
    <w:rsid w:val="00860693"/>
    <w:rsid w:val="00863752"/>
    <w:rsid w:val="008642D1"/>
    <w:rsid w:val="00865416"/>
    <w:rsid w:val="00866DDB"/>
    <w:rsid w:val="0086706D"/>
    <w:rsid w:val="00872B24"/>
    <w:rsid w:val="00874ADD"/>
    <w:rsid w:val="00874CE9"/>
    <w:rsid w:val="008759E6"/>
    <w:rsid w:val="0088142B"/>
    <w:rsid w:val="00883CA9"/>
    <w:rsid w:val="00883EFA"/>
    <w:rsid w:val="00887341"/>
    <w:rsid w:val="00894CCC"/>
    <w:rsid w:val="008959B3"/>
    <w:rsid w:val="008A0919"/>
    <w:rsid w:val="008A092C"/>
    <w:rsid w:val="008A206D"/>
    <w:rsid w:val="008A2161"/>
    <w:rsid w:val="008A248B"/>
    <w:rsid w:val="008A288E"/>
    <w:rsid w:val="008B2339"/>
    <w:rsid w:val="008B562D"/>
    <w:rsid w:val="008B5B95"/>
    <w:rsid w:val="008B783F"/>
    <w:rsid w:val="008C2337"/>
    <w:rsid w:val="008C29F0"/>
    <w:rsid w:val="008C5080"/>
    <w:rsid w:val="008C5E80"/>
    <w:rsid w:val="008D40AB"/>
    <w:rsid w:val="008D45E9"/>
    <w:rsid w:val="008D669C"/>
    <w:rsid w:val="008E4863"/>
    <w:rsid w:val="008E4FC4"/>
    <w:rsid w:val="008F01E4"/>
    <w:rsid w:val="008F3155"/>
    <w:rsid w:val="008F4278"/>
    <w:rsid w:val="008F48F1"/>
    <w:rsid w:val="008F5691"/>
    <w:rsid w:val="008F7261"/>
    <w:rsid w:val="0090022D"/>
    <w:rsid w:val="0090609E"/>
    <w:rsid w:val="00910F11"/>
    <w:rsid w:val="00912515"/>
    <w:rsid w:val="00917356"/>
    <w:rsid w:val="00920F83"/>
    <w:rsid w:val="00921977"/>
    <w:rsid w:val="00923A4A"/>
    <w:rsid w:val="0093049A"/>
    <w:rsid w:val="009409A6"/>
    <w:rsid w:val="00941529"/>
    <w:rsid w:val="00941DCF"/>
    <w:rsid w:val="0094396E"/>
    <w:rsid w:val="00946EC8"/>
    <w:rsid w:val="00947272"/>
    <w:rsid w:val="00947B85"/>
    <w:rsid w:val="009505B8"/>
    <w:rsid w:val="00950672"/>
    <w:rsid w:val="00951468"/>
    <w:rsid w:val="00952920"/>
    <w:rsid w:val="00953A13"/>
    <w:rsid w:val="00954FF5"/>
    <w:rsid w:val="00962061"/>
    <w:rsid w:val="0096346B"/>
    <w:rsid w:val="009674A0"/>
    <w:rsid w:val="00981396"/>
    <w:rsid w:val="009837CD"/>
    <w:rsid w:val="0098543B"/>
    <w:rsid w:val="00986C6C"/>
    <w:rsid w:val="00990150"/>
    <w:rsid w:val="009904EC"/>
    <w:rsid w:val="00990693"/>
    <w:rsid w:val="009911E0"/>
    <w:rsid w:val="0099404B"/>
    <w:rsid w:val="00994B5A"/>
    <w:rsid w:val="00995BF8"/>
    <w:rsid w:val="009A1423"/>
    <w:rsid w:val="009A17F0"/>
    <w:rsid w:val="009A1C3B"/>
    <w:rsid w:val="009A3C82"/>
    <w:rsid w:val="009A477D"/>
    <w:rsid w:val="009B0745"/>
    <w:rsid w:val="009B0E6F"/>
    <w:rsid w:val="009B1A41"/>
    <w:rsid w:val="009B5847"/>
    <w:rsid w:val="009B75A3"/>
    <w:rsid w:val="009C0C09"/>
    <w:rsid w:val="009C18A8"/>
    <w:rsid w:val="009C47F7"/>
    <w:rsid w:val="009C63DA"/>
    <w:rsid w:val="009C73D8"/>
    <w:rsid w:val="009D389C"/>
    <w:rsid w:val="009D3C35"/>
    <w:rsid w:val="009D5057"/>
    <w:rsid w:val="009D5505"/>
    <w:rsid w:val="009D7B94"/>
    <w:rsid w:val="009E0BD6"/>
    <w:rsid w:val="009E3C4A"/>
    <w:rsid w:val="009E532B"/>
    <w:rsid w:val="009E593F"/>
    <w:rsid w:val="009E7BC9"/>
    <w:rsid w:val="009F08BB"/>
    <w:rsid w:val="009F1FB6"/>
    <w:rsid w:val="009F4E8F"/>
    <w:rsid w:val="00A01217"/>
    <w:rsid w:val="00A05E35"/>
    <w:rsid w:val="00A07BCB"/>
    <w:rsid w:val="00A07C37"/>
    <w:rsid w:val="00A10BB7"/>
    <w:rsid w:val="00A10F1E"/>
    <w:rsid w:val="00A14004"/>
    <w:rsid w:val="00A15AEE"/>
    <w:rsid w:val="00A3129C"/>
    <w:rsid w:val="00A3166D"/>
    <w:rsid w:val="00A4084A"/>
    <w:rsid w:val="00A40BBF"/>
    <w:rsid w:val="00A41150"/>
    <w:rsid w:val="00A435FA"/>
    <w:rsid w:val="00A44036"/>
    <w:rsid w:val="00A504E3"/>
    <w:rsid w:val="00A52784"/>
    <w:rsid w:val="00A53CC6"/>
    <w:rsid w:val="00A5418E"/>
    <w:rsid w:val="00A54460"/>
    <w:rsid w:val="00A6654A"/>
    <w:rsid w:val="00A746E9"/>
    <w:rsid w:val="00A7756D"/>
    <w:rsid w:val="00A8029F"/>
    <w:rsid w:val="00A80374"/>
    <w:rsid w:val="00A838BF"/>
    <w:rsid w:val="00A84438"/>
    <w:rsid w:val="00A85C2D"/>
    <w:rsid w:val="00A96061"/>
    <w:rsid w:val="00A96DA2"/>
    <w:rsid w:val="00AA4888"/>
    <w:rsid w:val="00AA5EDE"/>
    <w:rsid w:val="00AA7CDF"/>
    <w:rsid w:val="00AB10EB"/>
    <w:rsid w:val="00AB374E"/>
    <w:rsid w:val="00AC1EBE"/>
    <w:rsid w:val="00AC2A60"/>
    <w:rsid w:val="00AC53A6"/>
    <w:rsid w:val="00AC6F71"/>
    <w:rsid w:val="00AD357D"/>
    <w:rsid w:val="00AD55F7"/>
    <w:rsid w:val="00AD6518"/>
    <w:rsid w:val="00AE085C"/>
    <w:rsid w:val="00AE3503"/>
    <w:rsid w:val="00AE5404"/>
    <w:rsid w:val="00AF0B3F"/>
    <w:rsid w:val="00AF1D69"/>
    <w:rsid w:val="00AF276B"/>
    <w:rsid w:val="00AF4364"/>
    <w:rsid w:val="00AF5057"/>
    <w:rsid w:val="00AF5BBF"/>
    <w:rsid w:val="00B007C3"/>
    <w:rsid w:val="00B02077"/>
    <w:rsid w:val="00B02244"/>
    <w:rsid w:val="00B03888"/>
    <w:rsid w:val="00B04081"/>
    <w:rsid w:val="00B061DA"/>
    <w:rsid w:val="00B063C5"/>
    <w:rsid w:val="00B0719C"/>
    <w:rsid w:val="00B07DF8"/>
    <w:rsid w:val="00B10623"/>
    <w:rsid w:val="00B118A5"/>
    <w:rsid w:val="00B143C3"/>
    <w:rsid w:val="00B162DB"/>
    <w:rsid w:val="00B167CD"/>
    <w:rsid w:val="00B30EAF"/>
    <w:rsid w:val="00B3460E"/>
    <w:rsid w:val="00B34CAF"/>
    <w:rsid w:val="00B35331"/>
    <w:rsid w:val="00B36675"/>
    <w:rsid w:val="00B40AEF"/>
    <w:rsid w:val="00B437A2"/>
    <w:rsid w:val="00B43BFD"/>
    <w:rsid w:val="00B45C6E"/>
    <w:rsid w:val="00B46140"/>
    <w:rsid w:val="00B5062C"/>
    <w:rsid w:val="00B50ECA"/>
    <w:rsid w:val="00B53CE2"/>
    <w:rsid w:val="00B5541E"/>
    <w:rsid w:val="00B6104A"/>
    <w:rsid w:val="00B65E1B"/>
    <w:rsid w:val="00B70B62"/>
    <w:rsid w:val="00B71A2C"/>
    <w:rsid w:val="00B73BEC"/>
    <w:rsid w:val="00B73C48"/>
    <w:rsid w:val="00B7421C"/>
    <w:rsid w:val="00B743E2"/>
    <w:rsid w:val="00B76E12"/>
    <w:rsid w:val="00B77B1D"/>
    <w:rsid w:val="00B77EBA"/>
    <w:rsid w:val="00B828E7"/>
    <w:rsid w:val="00B8488F"/>
    <w:rsid w:val="00B92D12"/>
    <w:rsid w:val="00B96316"/>
    <w:rsid w:val="00BA0A66"/>
    <w:rsid w:val="00BA0FA6"/>
    <w:rsid w:val="00BA217B"/>
    <w:rsid w:val="00BA2A36"/>
    <w:rsid w:val="00BA4149"/>
    <w:rsid w:val="00BA5A14"/>
    <w:rsid w:val="00BB5438"/>
    <w:rsid w:val="00BB7EC4"/>
    <w:rsid w:val="00BC16E8"/>
    <w:rsid w:val="00BC226C"/>
    <w:rsid w:val="00BC351E"/>
    <w:rsid w:val="00BC4BED"/>
    <w:rsid w:val="00BD1422"/>
    <w:rsid w:val="00BD2F65"/>
    <w:rsid w:val="00BD40C8"/>
    <w:rsid w:val="00BD7356"/>
    <w:rsid w:val="00BE275E"/>
    <w:rsid w:val="00BE49EB"/>
    <w:rsid w:val="00BE57D6"/>
    <w:rsid w:val="00BF227F"/>
    <w:rsid w:val="00BF6D80"/>
    <w:rsid w:val="00BF79BB"/>
    <w:rsid w:val="00BF7B74"/>
    <w:rsid w:val="00C01E11"/>
    <w:rsid w:val="00C04597"/>
    <w:rsid w:val="00C06D03"/>
    <w:rsid w:val="00C11498"/>
    <w:rsid w:val="00C11ED7"/>
    <w:rsid w:val="00C15F1C"/>
    <w:rsid w:val="00C16AB5"/>
    <w:rsid w:val="00C205AE"/>
    <w:rsid w:val="00C223C7"/>
    <w:rsid w:val="00C226F8"/>
    <w:rsid w:val="00C24768"/>
    <w:rsid w:val="00C24869"/>
    <w:rsid w:val="00C25274"/>
    <w:rsid w:val="00C30529"/>
    <w:rsid w:val="00C32B4C"/>
    <w:rsid w:val="00C37A60"/>
    <w:rsid w:val="00C42CAD"/>
    <w:rsid w:val="00C45AC7"/>
    <w:rsid w:val="00C4681E"/>
    <w:rsid w:val="00C505FA"/>
    <w:rsid w:val="00C51E2C"/>
    <w:rsid w:val="00C57F54"/>
    <w:rsid w:val="00C6180C"/>
    <w:rsid w:val="00C64DEB"/>
    <w:rsid w:val="00C7116D"/>
    <w:rsid w:val="00C718E2"/>
    <w:rsid w:val="00C74F3E"/>
    <w:rsid w:val="00C756FA"/>
    <w:rsid w:val="00C776C2"/>
    <w:rsid w:val="00C77C4A"/>
    <w:rsid w:val="00C830AB"/>
    <w:rsid w:val="00C8571C"/>
    <w:rsid w:val="00C85815"/>
    <w:rsid w:val="00C862AE"/>
    <w:rsid w:val="00C877CC"/>
    <w:rsid w:val="00C87829"/>
    <w:rsid w:val="00C91AC0"/>
    <w:rsid w:val="00C941C7"/>
    <w:rsid w:val="00CA3674"/>
    <w:rsid w:val="00CA3B60"/>
    <w:rsid w:val="00CA7202"/>
    <w:rsid w:val="00CA742D"/>
    <w:rsid w:val="00CB115D"/>
    <w:rsid w:val="00CB4170"/>
    <w:rsid w:val="00CB4C7D"/>
    <w:rsid w:val="00CB7EC5"/>
    <w:rsid w:val="00CC414B"/>
    <w:rsid w:val="00CD4655"/>
    <w:rsid w:val="00CE1DCA"/>
    <w:rsid w:val="00CF04F2"/>
    <w:rsid w:val="00CF138D"/>
    <w:rsid w:val="00CF1915"/>
    <w:rsid w:val="00CF1D42"/>
    <w:rsid w:val="00CF6D06"/>
    <w:rsid w:val="00D057DE"/>
    <w:rsid w:val="00D07D89"/>
    <w:rsid w:val="00D13531"/>
    <w:rsid w:val="00D13D8D"/>
    <w:rsid w:val="00D22362"/>
    <w:rsid w:val="00D22C14"/>
    <w:rsid w:val="00D2390F"/>
    <w:rsid w:val="00D2531E"/>
    <w:rsid w:val="00D30490"/>
    <w:rsid w:val="00D30739"/>
    <w:rsid w:val="00D32E2D"/>
    <w:rsid w:val="00D33922"/>
    <w:rsid w:val="00D33CAC"/>
    <w:rsid w:val="00D360E5"/>
    <w:rsid w:val="00D375D0"/>
    <w:rsid w:val="00D4280E"/>
    <w:rsid w:val="00D42A8E"/>
    <w:rsid w:val="00D45CEB"/>
    <w:rsid w:val="00D53E70"/>
    <w:rsid w:val="00D55809"/>
    <w:rsid w:val="00D56C94"/>
    <w:rsid w:val="00D61AB3"/>
    <w:rsid w:val="00D62989"/>
    <w:rsid w:val="00D63BFE"/>
    <w:rsid w:val="00D64109"/>
    <w:rsid w:val="00D65C74"/>
    <w:rsid w:val="00D7145C"/>
    <w:rsid w:val="00D71479"/>
    <w:rsid w:val="00D7537F"/>
    <w:rsid w:val="00D85631"/>
    <w:rsid w:val="00D870B0"/>
    <w:rsid w:val="00D90B85"/>
    <w:rsid w:val="00D9146B"/>
    <w:rsid w:val="00D943E1"/>
    <w:rsid w:val="00D9464A"/>
    <w:rsid w:val="00DA0D74"/>
    <w:rsid w:val="00DA190C"/>
    <w:rsid w:val="00DA1D97"/>
    <w:rsid w:val="00DA42D3"/>
    <w:rsid w:val="00DA60A9"/>
    <w:rsid w:val="00DA6537"/>
    <w:rsid w:val="00DB0120"/>
    <w:rsid w:val="00DB0861"/>
    <w:rsid w:val="00DB28AA"/>
    <w:rsid w:val="00DB59D9"/>
    <w:rsid w:val="00DB5F55"/>
    <w:rsid w:val="00DC0DFC"/>
    <w:rsid w:val="00DC1714"/>
    <w:rsid w:val="00DC2F14"/>
    <w:rsid w:val="00DC6D08"/>
    <w:rsid w:val="00DD2D6C"/>
    <w:rsid w:val="00DD61BC"/>
    <w:rsid w:val="00DD6653"/>
    <w:rsid w:val="00DD6B65"/>
    <w:rsid w:val="00DE0B63"/>
    <w:rsid w:val="00DE1EC7"/>
    <w:rsid w:val="00DE71C3"/>
    <w:rsid w:val="00DF0050"/>
    <w:rsid w:val="00DF0417"/>
    <w:rsid w:val="00DF0454"/>
    <w:rsid w:val="00DF316A"/>
    <w:rsid w:val="00DF3FB8"/>
    <w:rsid w:val="00DF415D"/>
    <w:rsid w:val="00E02D70"/>
    <w:rsid w:val="00E03AC2"/>
    <w:rsid w:val="00E03AE9"/>
    <w:rsid w:val="00E11E3C"/>
    <w:rsid w:val="00E1682D"/>
    <w:rsid w:val="00E21305"/>
    <w:rsid w:val="00E222E9"/>
    <w:rsid w:val="00E23FBC"/>
    <w:rsid w:val="00E2791B"/>
    <w:rsid w:val="00E31E54"/>
    <w:rsid w:val="00E32A11"/>
    <w:rsid w:val="00E332FF"/>
    <w:rsid w:val="00E42117"/>
    <w:rsid w:val="00E4217C"/>
    <w:rsid w:val="00E44AD8"/>
    <w:rsid w:val="00E47455"/>
    <w:rsid w:val="00E5236F"/>
    <w:rsid w:val="00E53584"/>
    <w:rsid w:val="00E566F5"/>
    <w:rsid w:val="00E635B5"/>
    <w:rsid w:val="00E662E7"/>
    <w:rsid w:val="00E70E85"/>
    <w:rsid w:val="00E738BC"/>
    <w:rsid w:val="00E74764"/>
    <w:rsid w:val="00E75B11"/>
    <w:rsid w:val="00E76B85"/>
    <w:rsid w:val="00E81BD2"/>
    <w:rsid w:val="00E84418"/>
    <w:rsid w:val="00E87B9D"/>
    <w:rsid w:val="00E915E9"/>
    <w:rsid w:val="00E94053"/>
    <w:rsid w:val="00E96486"/>
    <w:rsid w:val="00EA063F"/>
    <w:rsid w:val="00EA54CA"/>
    <w:rsid w:val="00EA6360"/>
    <w:rsid w:val="00EA7AF5"/>
    <w:rsid w:val="00EA7C4B"/>
    <w:rsid w:val="00EB0C5F"/>
    <w:rsid w:val="00EB259A"/>
    <w:rsid w:val="00EB690F"/>
    <w:rsid w:val="00EB74C1"/>
    <w:rsid w:val="00EB77A2"/>
    <w:rsid w:val="00EC7B17"/>
    <w:rsid w:val="00EC7E1F"/>
    <w:rsid w:val="00ED0E49"/>
    <w:rsid w:val="00ED0FAB"/>
    <w:rsid w:val="00ED13B5"/>
    <w:rsid w:val="00ED3838"/>
    <w:rsid w:val="00ED5EC4"/>
    <w:rsid w:val="00EE057A"/>
    <w:rsid w:val="00EE0DFE"/>
    <w:rsid w:val="00EE2516"/>
    <w:rsid w:val="00EE5835"/>
    <w:rsid w:val="00EE6081"/>
    <w:rsid w:val="00EE67FF"/>
    <w:rsid w:val="00EF1B5D"/>
    <w:rsid w:val="00F05EA1"/>
    <w:rsid w:val="00F060A9"/>
    <w:rsid w:val="00F111A2"/>
    <w:rsid w:val="00F12952"/>
    <w:rsid w:val="00F12FC0"/>
    <w:rsid w:val="00F239A2"/>
    <w:rsid w:val="00F23EAD"/>
    <w:rsid w:val="00F2613A"/>
    <w:rsid w:val="00F31E17"/>
    <w:rsid w:val="00F359FF"/>
    <w:rsid w:val="00F370C5"/>
    <w:rsid w:val="00F42AB1"/>
    <w:rsid w:val="00F45E28"/>
    <w:rsid w:val="00F46A16"/>
    <w:rsid w:val="00F50D4F"/>
    <w:rsid w:val="00F50FD1"/>
    <w:rsid w:val="00F53591"/>
    <w:rsid w:val="00F53B11"/>
    <w:rsid w:val="00F54D04"/>
    <w:rsid w:val="00F631AE"/>
    <w:rsid w:val="00F638D6"/>
    <w:rsid w:val="00F64006"/>
    <w:rsid w:val="00F647AE"/>
    <w:rsid w:val="00F70F5E"/>
    <w:rsid w:val="00F72FE3"/>
    <w:rsid w:val="00F75077"/>
    <w:rsid w:val="00F753CB"/>
    <w:rsid w:val="00F84E7B"/>
    <w:rsid w:val="00F862F6"/>
    <w:rsid w:val="00F87728"/>
    <w:rsid w:val="00F972A3"/>
    <w:rsid w:val="00FA0DB0"/>
    <w:rsid w:val="00FA385E"/>
    <w:rsid w:val="00FA65DE"/>
    <w:rsid w:val="00FA6ACB"/>
    <w:rsid w:val="00FA762E"/>
    <w:rsid w:val="00FA7B54"/>
    <w:rsid w:val="00FB1953"/>
    <w:rsid w:val="00FB1EBA"/>
    <w:rsid w:val="00FB7D1F"/>
    <w:rsid w:val="00FC1B5A"/>
    <w:rsid w:val="00FD17E3"/>
    <w:rsid w:val="00FD4246"/>
    <w:rsid w:val="00FD43F4"/>
    <w:rsid w:val="00FD791D"/>
    <w:rsid w:val="00FE2ACF"/>
    <w:rsid w:val="00FE650B"/>
    <w:rsid w:val="00FE76A7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7932B3"/>
  <w15:docId w15:val="{D0257998-75EF-4061-89DA-366F2B21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theme="minorHAns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909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4E4A12"/>
    <w:p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A312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E0B63"/>
    <w:pPr>
      <w:keepNext/>
      <w:spacing w:before="240" w:after="60"/>
      <w:outlineLvl w:val="2"/>
    </w:pPr>
    <w:rPr>
      <w:rFonts w:ascii="Arial" w:hAnsi="Arial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E4A12"/>
    <w:rPr>
      <w:rFonts w:asciiTheme="minorHAnsi" w:hAnsiTheme="minorHAnsi" w:cstheme="minorHAnsi"/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DE0B63"/>
    <w:rPr>
      <w:rFonts w:ascii="Arial" w:hAnsi="Arial" w:cs="Times New Roman"/>
      <w:b/>
      <w:sz w:val="26"/>
    </w:rPr>
  </w:style>
  <w:style w:type="paragraph" w:styleId="Tekstprzypisudolnego">
    <w:name w:val="footnote text"/>
    <w:basedOn w:val="Normalny"/>
    <w:link w:val="TekstprzypisudolnegoZnak"/>
    <w:semiHidden/>
    <w:rsid w:val="00FD43F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locked/>
    <w:rsid w:val="00FD43F4"/>
    <w:rPr>
      <w:rFonts w:eastAsia="Times New Roman" w:cs="Times New Roman"/>
      <w:lang w:val="pl-PL" w:eastAsia="pl-PL"/>
    </w:rPr>
  </w:style>
  <w:style w:type="character" w:styleId="Odwoanieprzypisudolnego">
    <w:name w:val="footnote reference"/>
    <w:basedOn w:val="Domylnaczcionkaakapitu"/>
    <w:semiHidden/>
    <w:rsid w:val="00FD43F4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99"/>
    <w:qFormat/>
    <w:rsid w:val="00FD43F4"/>
    <w:rPr>
      <w:rFonts w:cs="Times New Roman"/>
      <w:b/>
    </w:rPr>
  </w:style>
  <w:style w:type="paragraph" w:styleId="Stopka">
    <w:name w:val="footer"/>
    <w:basedOn w:val="Normalny"/>
    <w:link w:val="StopkaZnak"/>
    <w:uiPriority w:val="99"/>
    <w:rsid w:val="00FD4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A0919"/>
    <w:rPr>
      <w:rFonts w:eastAsia="Times New Roman" w:cs="Times New Roman"/>
      <w:sz w:val="22"/>
    </w:rPr>
  </w:style>
  <w:style w:type="character" w:styleId="Numerstrony">
    <w:name w:val="page number"/>
    <w:basedOn w:val="Domylnaczcionkaakapitu"/>
    <w:uiPriority w:val="99"/>
    <w:rsid w:val="00FD43F4"/>
    <w:rPr>
      <w:rFonts w:cs="Times New Roman"/>
    </w:rPr>
  </w:style>
  <w:style w:type="character" w:styleId="Hipercze">
    <w:name w:val="Hyperlink"/>
    <w:basedOn w:val="Domylnaczcionkaakapitu"/>
    <w:uiPriority w:val="99"/>
    <w:rsid w:val="00FD43F4"/>
    <w:rPr>
      <w:rFonts w:cs="Times New Roman"/>
      <w:color w:val="505050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FD43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161729"/>
    <w:rPr>
      <w:rFonts w:cs="Times New Roman"/>
      <w:sz w:val="16"/>
    </w:rPr>
  </w:style>
  <w:style w:type="paragraph" w:styleId="Tytu">
    <w:name w:val="Title"/>
    <w:basedOn w:val="Normalny"/>
    <w:link w:val="TytuZnak"/>
    <w:uiPriority w:val="99"/>
    <w:qFormat/>
    <w:rsid w:val="00F53591"/>
    <w:pPr>
      <w:contextualSpacing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F53591"/>
    <w:rPr>
      <w:rFonts w:asciiTheme="minorHAnsi" w:hAnsiTheme="minorHAnsi" w:cstheme="minorHAnsi"/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FD43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161729"/>
    <w:rPr>
      <w:rFonts w:cs="Times New Roman"/>
      <w:sz w:val="24"/>
    </w:rPr>
  </w:style>
  <w:style w:type="character" w:styleId="Odwoaniedokomentarza">
    <w:name w:val="annotation reference"/>
    <w:basedOn w:val="Domylnaczcionkaakapitu"/>
    <w:uiPriority w:val="99"/>
    <w:rsid w:val="00FD43F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FD43F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FAB"/>
    <w:rPr>
      <w:rFonts w:eastAsia="Times New Roman" w:cs="Times New Roman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1909"/>
    <w:rPr>
      <w:bCs/>
      <w:sz w:val="2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21909"/>
    <w:rPr>
      <w:rFonts w:eastAsia="Times New Roman" w:cs="Times New Roman"/>
      <w:bCs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D43F4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61729"/>
    <w:rPr>
      <w:rFonts w:cs="Times New Roman"/>
      <w:sz w:val="2"/>
    </w:rPr>
  </w:style>
  <w:style w:type="paragraph" w:customStyle="1" w:styleId="Tekstpodstawowy21">
    <w:name w:val="Tekst podstawowy 21"/>
    <w:basedOn w:val="Normalny"/>
    <w:uiPriority w:val="99"/>
    <w:rsid w:val="00054E82"/>
    <w:pPr>
      <w:suppressAutoHyphens/>
    </w:pPr>
    <w:rPr>
      <w:sz w:val="28"/>
      <w:szCs w:val="24"/>
      <w:lang w:eastAsia="ar-SA"/>
    </w:rPr>
  </w:style>
  <w:style w:type="character" w:customStyle="1" w:styleId="ZnakZnak">
    <w:name w:val="Znak Znak"/>
    <w:uiPriority w:val="99"/>
    <w:rsid w:val="00474DCD"/>
    <w:rPr>
      <w:lang w:val="pl-PL" w:eastAsia="pl-PL"/>
    </w:rPr>
  </w:style>
  <w:style w:type="paragraph" w:customStyle="1" w:styleId="Guidelines2">
    <w:name w:val="Guidelines 2"/>
    <w:basedOn w:val="Normalny"/>
    <w:uiPriority w:val="99"/>
    <w:rsid w:val="00DE0B63"/>
    <w:pPr>
      <w:widowControl w:val="0"/>
      <w:spacing w:before="240"/>
      <w:jc w:val="both"/>
    </w:pPr>
    <w:rPr>
      <w:b/>
      <w:bCs/>
      <w:smallCaps/>
      <w:szCs w:val="24"/>
      <w:lang w:val="en-GB"/>
    </w:rPr>
  </w:style>
  <w:style w:type="paragraph" w:styleId="Poprawka">
    <w:name w:val="Revision"/>
    <w:hidden/>
    <w:uiPriority w:val="99"/>
    <w:semiHidden/>
    <w:rsid w:val="000C0E05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rsid w:val="009904E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9904EC"/>
    <w:rPr>
      <w:rFonts w:eastAsia="Times New Roman" w:cs="Times New Roman"/>
    </w:rPr>
  </w:style>
  <w:style w:type="character" w:styleId="Odwoanieprzypisukocowego">
    <w:name w:val="endnote reference"/>
    <w:basedOn w:val="Domylnaczcionkaakapitu"/>
    <w:uiPriority w:val="99"/>
    <w:rsid w:val="009904E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E6A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61729"/>
    <w:rPr>
      <w:rFonts w:cs="Times New Roman"/>
      <w:sz w:val="24"/>
    </w:rPr>
  </w:style>
  <w:style w:type="paragraph" w:styleId="Bezodstpw">
    <w:name w:val="No Spacing"/>
    <w:uiPriority w:val="99"/>
    <w:qFormat/>
    <w:rsid w:val="00AF0B3F"/>
    <w:rPr>
      <w:lang w:eastAsia="en-US"/>
    </w:rPr>
  </w:style>
  <w:style w:type="paragraph" w:styleId="Akapitzlist">
    <w:name w:val="List Paragraph"/>
    <w:basedOn w:val="Normalny"/>
    <w:uiPriority w:val="34"/>
    <w:qFormat/>
    <w:rsid w:val="006520C0"/>
    <w:pPr>
      <w:ind w:left="720"/>
      <w:contextualSpacing/>
    </w:pPr>
    <w:rPr>
      <w:lang w:eastAsia="en-US"/>
    </w:rPr>
  </w:style>
  <w:style w:type="paragraph" w:customStyle="1" w:styleId="Przypis">
    <w:name w:val="Przypis"/>
    <w:basedOn w:val="Tekstprzypisudolnego"/>
    <w:link w:val="PrzypisZnak"/>
    <w:qFormat/>
    <w:rsid w:val="00E53584"/>
    <w:pPr>
      <w:spacing w:after="0"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E53584"/>
    <w:rPr>
      <w:rFonts w:eastAsia="Times New Roman" w:cs="Times New Roman"/>
      <w:lang w:val="pl-PL"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3129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48423C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EB25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4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6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6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tkac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0C42-45ED-4AA3-A520-223877E03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3298</Words>
  <Characters>19790</Characters>
  <Application>Microsoft Office Word</Application>
  <DocSecurity>0</DocSecurity>
  <Lines>164</Lines>
  <Paragraphs>46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…</vt:lpstr>
      <vt:lpstr>Załącznik Nr …</vt:lpstr>
    </vt:vector>
  </TitlesOfParts>
  <Company>Urząd Miasta Stołecznego Warszawy</Company>
  <LinksUpToDate>false</LinksUpToDate>
  <CharactersWithSpaces>23042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Katarzyna Robak</dc:creator>
  <cp:keywords/>
  <dc:description/>
  <cp:lastModifiedBy>Gładysz Marta (GP)</cp:lastModifiedBy>
  <cp:revision>2</cp:revision>
  <cp:lastPrinted>2026-07-21T11:24:00Z</cp:lastPrinted>
  <dcterms:created xsi:type="dcterms:W3CDTF">2026-07-28T11:44:00Z</dcterms:created>
  <dcterms:modified xsi:type="dcterms:W3CDTF">2026-07-28T11:44:00Z</dcterms:modified>
</cp:coreProperties>
</file>