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3CA2" w14:textId="77777777" w:rsidR="00FC4496" w:rsidRPr="006C11F0" w:rsidRDefault="00FC4496" w:rsidP="006C11F0">
      <w:pPr>
        <w:spacing w:after="0"/>
        <w:ind w:left="5103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Załącznik</w:t>
      </w:r>
    </w:p>
    <w:p w14:paraId="56900A70" w14:textId="3FD6DBE7" w:rsidR="00FC4496" w:rsidRPr="006C11F0" w:rsidRDefault="00FC4496" w:rsidP="006C11F0">
      <w:pPr>
        <w:spacing w:after="0"/>
        <w:ind w:left="5103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do zarządzenia nr </w:t>
      </w:r>
      <w:r w:rsidR="00B01491">
        <w:rPr>
          <w:rFonts w:asciiTheme="minorHAnsi" w:hAnsiTheme="minorHAnsi" w:cstheme="minorHAnsi"/>
          <w:sz w:val="22"/>
        </w:rPr>
        <w:t>1044/2026</w:t>
      </w:r>
    </w:p>
    <w:p w14:paraId="6EED40A1" w14:textId="77777777" w:rsidR="00FC4496" w:rsidRPr="006C11F0" w:rsidRDefault="00FC4496" w:rsidP="006C11F0">
      <w:pPr>
        <w:spacing w:after="0"/>
        <w:ind w:left="5103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Prezydenta m.st. Warszawy</w:t>
      </w:r>
    </w:p>
    <w:p w14:paraId="64AA0490" w14:textId="0E91884C" w:rsidR="00FC4496" w:rsidRPr="006C11F0" w:rsidRDefault="00FC4496" w:rsidP="006C11F0">
      <w:pPr>
        <w:ind w:left="5103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z </w:t>
      </w:r>
      <w:r w:rsidR="00B01491">
        <w:rPr>
          <w:rFonts w:asciiTheme="minorHAnsi" w:hAnsiTheme="minorHAnsi" w:cstheme="minorHAnsi"/>
          <w:sz w:val="22"/>
        </w:rPr>
        <w:t>29.05.2026 r.</w:t>
      </w:r>
    </w:p>
    <w:p w14:paraId="33ED8F13" w14:textId="61E96D36" w:rsidR="00FD72A2" w:rsidRPr="006C11F0" w:rsidRDefault="00FD72A2" w:rsidP="006C11F0">
      <w:pPr>
        <w:ind w:firstLine="709"/>
        <w:jc w:val="center"/>
        <w:rPr>
          <w:rFonts w:asciiTheme="minorHAnsi" w:hAnsiTheme="minorHAnsi" w:cstheme="minorHAnsi"/>
          <w:b/>
          <w:bCs/>
          <w:sz w:val="22"/>
        </w:rPr>
      </w:pPr>
      <w:r w:rsidRPr="006C11F0">
        <w:rPr>
          <w:rFonts w:asciiTheme="minorHAnsi" w:hAnsiTheme="minorHAnsi" w:cstheme="minorHAnsi"/>
          <w:b/>
          <w:bCs/>
          <w:sz w:val="22"/>
        </w:rPr>
        <w:t>O</w:t>
      </w:r>
      <w:r w:rsidR="00500440" w:rsidRPr="006C11F0">
        <w:rPr>
          <w:rFonts w:asciiTheme="minorHAnsi" w:hAnsiTheme="minorHAnsi" w:cstheme="minorHAnsi"/>
          <w:b/>
          <w:bCs/>
          <w:sz w:val="22"/>
        </w:rPr>
        <w:t>głoszenie</w:t>
      </w:r>
    </w:p>
    <w:p w14:paraId="1E80AEC4" w14:textId="639BC355" w:rsidR="00FD72A2" w:rsidRPr="006C11F0" w:rsidRDefault="00FD72A2" w:rsidP="006C11F0">
      <w:pPr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Prezydent m.st. Warszawy ogłasza otwarty konkurs ofert na realizację </w:t>
      </w:r>
      <w:r w:rsidR="00252B95" w:rsidRPr="006C11F0">
        <w:rPr>
          <w:rFonts w:asciiTheme="minorHAnsi" w:hAnsiTheme="minorHAnsi" w:cstheme="minorHAnsi"/>
          <w:sz w:val="22"/>
        </w:rPr>
        <w:t>w latach 202</w:t>
      </w:r>
      <w:r w:rsidR="00BB6AA1" w:rsidRPr="006C11F0">
        <w:rPr>
          <w:rFonts w:asciiTheme="minorHAnsi" w:hAnsiTheme="minorHAnsi" w:cstheme="minorHAnsi"/>
          <w:sz w:val="22"/>
        </w:rPr>
        <w:t>6</w:t>
      </w:r>
      <w:r w:rsidR="00252B95" w:rsidRPr="006C11F0">
        <w:rPr>
          <w:rFonts w:asciiTheme="minorHAnsi" w:hAnsiTheme="minorHAnsi" w:cstheme="minorHAnsi"/>
          <w:sz w:val="22"/>
        </w:rPr>
        <w:t>-202</w:t>
      </w:r>
      <w:r w:rsidR="00BB6AA1" w:rsidRPr="006C11F0">
        <w:rPr>
          <w:rFonts w:asciiTheme="minorHAnsi" w:hAnsiTheme="minorHAnsi" w:cstheme="minorHAnsi"/>
          <w:sz w:val="22"/>
        </w:rPr>
        <w:t>8</w:t>
      </w:r>
      <w:r w:rsidR="00A669CB" w:rsidRPr="006C11F0">
        <w:rPr>
          <w:rFonts w:asciiTheme="minorHAnsi" w:hAnsiTheme="minorHAnsi" w:cstheme="minorHAnsi"/>
          <w:sz w:val="22"/>
        </w:rPr>
        <w:t xml:space="preserve"> </w:t>
      </w:r>
      <w:r w:rsidR="00174CEB" w:rsidRPr="006C11F0">
        <w:rPr>
          <w:rFonts w:asciiTheme="minorHAnsi" w:hAnsiTheme="minorHAnsi" w:cstheme="minorHAnsi"/>
          <w:sz w:val="22"/>
        </w:rPr>
        <w:t>zadania publicznego w zakresie</w:t>
      </w:r>
      <w:r w:rsidRPr="006C11F0">
        <w:rPr>
          <w:rFonts w:asciiTheme="minorHAnsi" w:hAnsiTheme="minorHAnsi" w:cstheme="minorHAnsi"/>
          <w:sz w:val="22"/>
        </w:rPr>
        <w:t xml:space="preserve"> </w:t>
      </w:r>
      <w:r w:rsidR="00252B95" w:rsidRPr="006C11F0">
        <w:rPr>
          <w:rFonts w:asciiTheme="minorHAnsi" w:hAnsiTheme="minorHAnsi" w:cstheme="minorHAnsi"/>
          <w:sz w:val="22"/>
        </w:rPr>
        <w:t>pomocy społecznej</w:t>
      </w:r>
      <w:r w:rsidRPr="006C11F0">
        <w:rPr>
          <w:rFonts w:asciiTheme="minorHAnsi" w:hAnsiTheme="minorHAnsi" w:cstheme="minorHAnsi"/>
          <w:sz w:val="22"/>
        </w:rPr>
        <w:t xml:space="preserve"> oraz zaprasza do składania ofert. </w:t>
      </w:r>
    </w:p>
    <w:p w14:paraId="7F043C96" w14:textId="42EA3016" w:rsidR="00FD72A2" w:rsidRPr="006C11F0" w:rsidRDefault="00FD72A2" w:rsidP="006C11F0">
      <w:pPr>
        <w:rPr>
          <w:rFonts w:asciiTheme="minorHAnsi" w:hAnsiTheme="minorHAnsi" w:cstheme="minorHAnsi"/>
          <w:b/>
          <w:sz w:val="22"/>
        </w:rPr>
      </w:pPr>
      <w:r w:rsidRPr="006C11F0">
        <w:rPr>
          <w:rFonts w:asciiTheme="minorHAnsi" w:hAnsiTheme="minorHAnsi" w:cstheme="minorHAnsi"/>
          <w:b/>
          <w:bCs/>
          <w:sz w:val="22"/>
        </w:rPr>
        <w:t>§ 1.</w:t>
      </w:r>
      <w:r w:rsidRPr="006C11F0">
        <w:rPr>
          <w:rFonts w:asciiTheme="minorHAnsi" w:hAnsiTheme="minorHAnsi" w:cstheme="minorHAnsi"/>
          <w:b/>
          <w:sz w:val="22"/>
        </w:rPr>
        <w:t xml:space="preserve"> </w:t>
      </w:r>
      <w:r w:rsidRPr="006C11F0">
        <w:rPr>
          <w:rFonts w:asciiTheme="minorHAnsi" w:hAnsiTheme="minorHAnsi" w:cstheme="minorHAnsi"/>
          <w:b/>
          <w:bCs/>
          <w:sz w:val="22"/>
        </w:rPr>
        <w:t>Rodzaj zadania i wysokość środków publicznych przeznaczonych na realizację zadania.</w:t>
      </w:r>
    </w:p>
    <w:p w14:paraId="609531B7" w14:textId="710E0148" w:rsidR="00FD72A2" w:rsidRPr="006C11F0" w:rsidRDefault="00FD72A2" w:rsidP="006C11F0">
      <w:pPr>
        <w:numPr>
          <w:ilvl w:val="0"/>
          <w:numId w:val="1"/>
        </w:numPr>
        <w:tabs>
          <w:tab w:val="clear" w:pos="1146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Zlecenie realizacji zadania publicznego nastąpi w formie </w:t>
      </w:r>
      <w:r w:rsidR="00C76721" w:rsidRPr="006C11F0">
        <w:rPr>
          <w:rFonts w:asciiTheme="minorHAnsi" w:hAnsiTheme="minorHAnsi" w:cstheme="minorHAnsi"/>
          <w:sz w:val="22"/>
        </w:rPr>
        <w:t xml:space="preserve">wspierania lub </w:t>
      </w:r>
      <w:r w:rsidRPr="006C11F0">
        <w:rPr>
          <w:rFonts w:asciiTheme="minorHAnsi" w:hAnsiTheme="minorHAnsi" w:cstheme="minorHAnsi"/>
          <w:sz w:val="22"/>
        </w:rPr>
        <w:t>powierzania wraz z udzieleniem dotacji.</w:t>
      </w:r>
    </w:p>
    <w:p w14:paraId="7C07871D" w14:textId="3A250E75" w:rsidR="00FD72A2" w:rsidRPr="006C11F0" w:rsidRDefault="000C32E4" w:rsidP="006C11F0">
      <w:pPr>
        <w:numPr>
          <w:ilvl w:val="0"/>
          <w:numId w:val="1"/>
        </w:numPr>
        <w:tabs>
          <w:tab w:val="clear" w:pos="1146"/>
        </w:tabs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Szczegółowe informacje dotyczące</w:t>
      </w:r>
      <w:r w:rsidR="00FD72A2" w:rsidRPr="006C11F0">
        <w:rPr>
          <w:rFonts w:asciiTheme="minorHAnsi" w:hAnsiTheme="minorHAnsi" w:cstheme="minorHAnsi"/>
          <w:sz w:val="22"/>
        </w:rPr>
        <w:t xml:space="preserve"> zadania zawiera</w:t>
      </w:r>
      <w:r w:rsidR="005A2D1D" w:rsidRPr="006C11F0">
        <w:rPr>
          <w:rFonts w:asciiTheme="minorHAnsi" w:hAnsiTheme="minorHAnsi" w:cstheme="minorHAnsi"/>
          <w:sz w:val="22"/>
        </w:rPr>
        <w:t xml:space="preserve"> </w:t>
      </w:r>
      <w:r w:rsidR="009D0FA7" w:rsidRPr="006C11F0">
        <w:rPr>
          <w:rFonts w:asciiTheme="minorHAnsi" w:hAnsiTheme="minorHAnsi" w:cstheme="minorHAnsi"/>
          <w:sz w:val="22"/>
        </w:rPr>
        <w:t xml:space="preserve">poniższy </w:t>
      </w:r>
      <w:r w:rsidR="005A2D1D" w:rsidRPr="006C11F0">
        <w:rPr>
          <w:rFonts w:asciiTheme="minorHAnsi" w:hAnsiTheme="minorHAnsi" w:cstheme="minorHAnsi"/>
          <w:sz w:val="22"/>
        </w:rPr>
        <w:t>formularz.</w:t>
      </w:r>
    </w:p>
    <w:p w14:paraId="2D196D15" w14:textId="6B65F0D1" w:rsidR="005A2D1D" w:rsidRPr="006C11F0" w:rsidRDefault="005A2D1D" w:rsidP="006C11F0">
      <w:pPr>
        <w:spacing w:after="0"/>
        <w:ind w:left="284"/>
        <w:rPr>
          <w:rFonts w:asciiTheme="minorHAnsi" w:hAnsiTheme="minorHAnsi" w:cstheme="minorHAnsi"/>
          <w:b/>
          <w:bCs/>
          <w:sz w:val="22"/>
        </w:rPr>
      </w:pPr>
      <w:r w:rsidRPr="006C11F0">
        <w:rPr>
          <w:rFonts w:asciiTheme="minorHAnsi" w:hAnsiTheme="minorHAnsi" w:cstheme="minorHAnsi"/>
          <w:b/>
          <w:bCs/>
          <w:sz w:val="22"/>
        </w:rPr>
        <w:t>Informacje o zadaniu:</w:t>
      </w:r>
    </w:p>
    <w:p w14:paraId="5A6EAF62" w14:textId="43E79BF1" w:rsidR="00500440" w:rsidRPr="006C11F0" w:rsidRDefault="00500440" w:rsidP="006C11F0">
      <w:pPr>
        <w:pStyle w:val="Akapitzlist"/>
        <w:numPr>
          <w:ilvl w:val="0"/>
          <w:numId w:val="15"/>
        </w:numPr>
        <w:spacing w:after="0" w:line="300" w:lineRule="auto"/>
        <w:ind w:left="567" w:hanging="284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Nazwa zadania konkursowego:</w:t>
      </w:r>
      <w:r w:rsidR="00FC4496" w:rsidRPr="006C11F0">
        <w:rPr>
          <w:rFonts w:asciiTheme="minorHAnsi" w:hAnsiTheme="minorHAnsi" w:cstheme="minorHAnsi"/>
          <w:iCs/>
        </w:rPr>
        <w:t xml:space="preserve"> </w:t>
      </w:r>
      <w:r w:rsidR="00FC4496" w:rsidRPr="006C11F0">
        <w:rPr>
          <w:rFonts w:asciiTheme="minorHAnsi" w:hAnsiTheme="minorHAnsi" w:cstheme="minorHAnsi"/>
          <w:b/>
        </w:rPr>
        <w:t>Zapewnienie całodobowej opieki nad osobami z niepełnosprawnością intelektualną i przewlekle somatycznie chorymi polegające na prowadzeniu domu pomocy społecznej</w:t>
      </w:r>
    </w:p>
    <w:p w14:paraId="634B1B17" w14:textId="5116D600" w:rsidR="00500440" w:rsidRPr="006C11F0" w:rsidRDefault="00500440" w:rsidP="006C11F0">
      <w:pPr>
        <w:pStyle w:val="Akapitzlist"/>
        <w:numPr>
          <w:ilvl w:val="0"/>
          <w:numId w:val="15"/>
        </w:numPr>
        <w:spacing w:after="0" w:line="300" w:lineRule="auto"/>
        <w:ind w:left="567" w:hanging="284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 xml:space="preserve">Forma realizacji zadania: </w:t>
      </w:r>
      <w:r w:rsidR="00DF6EA8" w:rsidRPr="006C11F0">
        <w:rPr>
          <w:rFonts w:asciiTheme="minorHAnsi" w:hAnsiTheme="minorHAnsi" w:cstheme="minorHAnsi"/>
          <w:iCs/>
        </w:rPr>
        <w:t>wsparcie</w:t>
      </w:r>
      <w:r w:rsidR="006D66E8" w:rsidRPr="006C11F0">
        <w:rPr>
          <w:rFonts w:asciiTheme="minorHAnsi" w:hAnsiTheme="minorHAnsi" w:cstheme="minorHAnsi"/>
          <w:iCs/>
        </w:rPr>
        <w:t xml:space="preserve"> lub powierzenie</w:t>
      </w:r>
    </w:p>
    <w:p w14:paraId="535B2F0D" w14:textId="2E9B0FE7" w:rsidR="00500440" w:rsidRPr="006C11F0" w:rsidRDefault="00500440" w:rsidP="006C11F0">
      <w:pPr>
        <w:pStyle w:val="Akapitzlist"/>
        <w:numPr>
          <w:ilvl w:val="0"/>
          <w:numId w:val="15"/>
        </w:numPr>
        <w:spacing w:after="0" w:line="300" w:lineRule="auto"/>
        <w:ind w:left="567" w:hanging="284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Cel zadania:</w:t>
      </w:r>
    </w:p>
    <w:p w14:paraId="5979148B" w14:textId="77777777" w:rsidR="00FC4496" w:rsidRPr="006C11F0" w:rsidRDefault="00FC4496" w:rsidP="006C11F0">
      <w:pPr>
        <w:pStyle w:val="Akapitzlist"/>
        <w:numPr>
          <w:ilvl w:val="0"/>
          <w:numId w:val="22"/>
        </w:numPr>
        <w:spacing w:after="0" w:line="300" w:lineRule="auto"/>
        <w:ind w:left="851" w:hanging="284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pomoc osobom z niepełnosprawnością intelektualną i przewlekle somatycznie chorym w trudnej sytuacji życiowej oraz wyrównywanie szans tych osób;</w:t>
      </w:r>
    </w:p>
    <w:p w14:paraId="31B0D4E6" w14:textId="22380088" w:rsidR="00252B95" w:rsidRPr="006C11F0" w:rsidRDefault="00FC4496" w:rsidP="006C11F0">
      <w:pPr>
        <w:pStyle w:val="Akapitzlist"/>
        <w:numPr>
          <w:ilvl w:val="0"/>
          <w:numId w:val="22"/>
        </w:numPr>
        <w:spacing w:after="0" w:line="300" w:lineRule="auto"/>
        <w:ind w:left="851" w:hanging="284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zapobieganie marginalizacji i izolacji osób przewlekle somatycznie chorych i osób z niepełnosprawnościami.</w:t>
      </w:r>
    </w:p>
    <w:p w14:paraId="282AF845" w14:textId="63FEB5A4" w:rsidR="00FC4496" w:rsidRPr="006C11F0" w:rsidRDefault="002B01A6" w:rsidP="006C11F0">
      <w:pPr>
        <w:pStyle w:val="Akapitzlist"/>
        <w:numPr>
          <w:ilvl w:val="0"/>
          <w:numId w:val="15"/>
        </w:numPr>
        <w:spacing w:after="240" w:line="300" w:lineRule="auto"/>
        <w:ind w:left="567" w:hanging="283"/>
        <w:contextualSpacing w:val="0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Opis zadania:</w:t>
      </w:r>
    </w:p>
    <w:p w14:paraId="2DFBFA04" w14:textId="77777777" w:rsidR="00FC4496" w:rsidRPr="006C11F0" w:rsidRDefault="00FC4496" w:rsidP="006C11F0">
      <w:pPr>
        <w:ind w:left="567"/>
        <w:rPr>
          <w:rFonts w:asciiTheme="minorHAnsi" w:hAnsiTheme="minorHAnsi" w:cstheme="minorHAnsi"/>
          <w:b/>
          <w:sz w:val="22"/>
        </w:rPr>
      </w:pPr>
      <w:r w:rsidRPr="006C11F0">
        <w:rPr>
          <w:rFonts w:asciiTheme="minorHAnsi" w:hAnsiTheme="minorHAnsi" w:cstheme="minorHAnsi"/>
          <w:b/>
          <w:sz w:val="22"/>
        </w:rPr>
        <w:t>Szczegółowe warunki:</w:t>
      </w:r>
    </w:p>
    <w:p w14:paraId="36B336C2" w14:textId="77777777" w:rsidR="00FC4496" w:rsidRPr="006C11F0" w:rsidRDefault="00FC4496" w:rsidP="006C11F0">
      <w:pPr>
        <w:spacing w:after="120"/>
        <w:ind w:left="567"/>
        <w:contextualSpacing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Miasto stołeczne Warszawa zleca realizację zadania polegającą na prowadzeniu domu pomocy społecznej:</w:t>
      </w:r>
    </w:p>
    <w:p w14:paraId="14487903" w14:textId="77777777" w:rsidR="00FC4496" w:rsidRPr="006C11F0" w:rsidRDefault="00FC4496" w:rsidP="006C11F0">
      <w:pPr>
        <w:numPr>
          <w:ilvl w:val="0"/>
          <w:numId w:val="26"/>
        </w:numPr>
        <w:spacing w:after="120"/>
        <w:ind w:left="851" w:hanging="284"/>
        <w:contextualSpacing/>
        <w:rPr>
          <w:rFonts w:asciiTheme="minorHAnsi" w:hAnsiTheme="minorHAnsi" w:cstheme="minorHAnsi"/>
          <w:sz w:val="22"/>
          <w:lang w:eastAsia="en-US"/>
        </w:rPr>
      </w:pPr>
      <w:r w:rsidRPr="006C11F0">
        <w:rPr>
          <w:rFonts w:asciiTheme="minorHAnsi" w:hAnsiTheme="minorHAnsi" w:cstheme="minorHAnsi"/>
          <w:sz w:val="22"/>
          <w:lang w:eastAsia="en-US"/>
        </w:rPr>
        <w:t>dla osób przewlekle somatycznie chorych;</w:t>
      </w:r>
    </w:p>
    <w:p w14:paraId="185DF77A" w14:textId="70B4F334" w:rsidR="00E4231E" w:rsidRPr="006C11F0" w:rsidRDefault="00FC4496" w:rsidP="006C11F0">
      <w:pPr>
        <w:numPr>
          <w:ilvl w:val="0"/>
          <w:numId w:val="26"/>
        </w:numPr>
        <w:ind w:left="851" w:hanging="283"/>
        <w:contextualSpacing/>
        <w:rPr>
          <w:rFonts w:asciiTheme="minorHAnsi" w:hAnsiTheme="minorHAnsi" w:cstheme="minorHAnsi"/>
          <w:sz w:val="22"/>
          <w:lang w:eastAsia="en-US"/>
        </w:rPr>
      </w:pPr>
      <w:r w:rsidRPr="006C11F0">
        <w:rPr>
          <w:rFonts w:asciiTheme="minorHAnsi" w:hAnsiTheme="minorHAnsi" w:cstheme="minorHAnsi"/>
          <w:sz w:val="22"/>
          <w:lang w:eastAsia="en-US"/>
        </w:rPr>
        <w:t>dla osób z niepełnosprawnością intelektualną (dla dzieci, młodzieży i dorosłych)</w:t>
      </w:r>
      <w:r w:rsidR="008C2223" w:rsidRPr="006C11F0">
        <w:rPr>
          <w:rFonts w:asciiTheme="minorHAnsi" w:hAnsiTheme="minorHAnsi" w:cstheme="minorHAnsi"/>
          <w:sz w:val="22"/>
          <w:lang w:eastAsia="en-US"/>
        </w:rPr>
        <w:t>.</w:t>
      </w:r>
    </w:p>
    <w:p w14:paraId="16CC66BB" w14:textId="741CADB7" w:rsidR="00FC4496" w:rsidRPr="006C11F0" w:rsidRDefault="00FC4496" w:rsidP="006C11F0">
      <w:pPr>
        <w:spacing w:after="120"/>
        <w:ind w:left="567"/>
        <w:contextualSpacing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Zadanie powinno być prowadzone według standardów określonych w rozporządzeniu Ministra Pracy i Polityki Społecznej z dnia 23 sierpnia 2012 r. w spraw</w:t>
      </w:r>
      <w:r w:rsidR="00AF383C" w:rsidRPr="006C11F0">
        <w:rPr>
          <w:rFonts w:asciiTheme="minorHAnsi" w:hAnsiTheme="minorHAnsi" w:cstheme="minorHAnsi"/>
          <w:bCs/>
          <w:sz w:val="22"/>
        </w:rPr>
        <w:t>ie domów pomocy społecznej (</w:t>
      </w:r>
      <w:r w:rsidRPr="006C11F0">
        <w:rPr>
          <w:rFonts w:asciiTheme="minorHAnsi" w:hAnsiTheme="minorHAnsi" w:cstheme="minorHAnsi"/>
          <w:bCs/>
          <w:sz w:val="22"/>
        </w:rPr>
        <w:t xml:space="preserve">Dz. U. z </w:t>
      </w:r>
      <w:r w:rsidR="00E4231E" w:rsidRPr="006C11F0">
        <w:rPr>
          <w:rFonts w:asciiTheme="minorHAnsi" w:hAnsiTheme="minorHAnsi" w:cstheme="minorHAnsi"/>
          <w:bCs/>
          <w:sz w:val="22"/>
        </w:rPr>
        <w:t>20</w:t>
      </w:r>
      <w:r w:rsidR="008C2223" w:rsidRPr="006C11F0">
        <w:rPr>
          <w:rFonts w:asciiTheme="minorHAnsi" w:hAnsiTheme="minorHAnsi" w:cstheme="minorHAnsi"/>
          <w:bCs/>
          <w:sz w:val="22"/>
        </w:rPr>
        <w:t>25</w:t>
      </w:r>
      <w:r w:rsidR="00E4231E" w:rsidRPr="006C11F0">
        <w:rPr>
          <w:rFonts w:asciiTheme="minorHAnsi" w:hAnsiTheme="minorHAnsi" w:cstheme="minorHAnsi"/>
          <w:bCs/>
          <w:sz w:val="22"/>
        </w:rPr>
        <w:t xml:space="preserve"> r. poz. </w:t>
      </w:r>
      <w:r w:rsidR="008C2223" w:rsidRPr="006C11F0">
        <w:rPr>
          <w:rFonts w:asciiTheme="minorHAnsi" w:hAnsiTheme="minorHAnsi" w:cstheme="minorHAnsi"/>
          <w:bCs/>
          <w:sz w:val="22"/>
        </w:rPr>
        <w:t>51)</w:t>
      </w:r>
      <w:r w:rsidR="00E4231E" w:rsidRPr="006C11F0">
        <w:rPr>
          <w:rFonts w:asciiTheme="minorHAnsi" w:hAnsiTheme="minorHAnsi" w:cstheme="minorHAnsi"/>
          <w:bCs/>
          <w:sz w:val="22"/>
          <w:lang w:eastAsia="en-US"/>
        </w:rPr>
        <w:t xml:space="preserve"> </w:t>
      </w:r>
      <w:r w:rsidRPr="006C11F0">
        <w:rPr>
          <w:rFonts w:asciiTheme="minorHAnsi" w:hAnsiTheme="minorHAnsi" w:cstheme="minorHAnsi"/>
          <w:bCs/>
          <w:sz w:val="22"/>
        </w:rPr>
        <w:t>oraz zgodnie z ustawą z dnia 12 marca 2</w:t>
      </w:r>
      <w:r w:rsidR="00AF383C" w:rsidRPr="006C11F0">
        <w:rPr>
          <w:rFonts w:asciiTheme="minorHAnsi" w:hAnsiTheme="minorHAnsi" w:cstheme="minorHAnsi"/>
          <w:bCs/>
          <w:sz w:val="22"/>
        </w:rPr>
        <w:t>004 r. o pomocy społecznej (Dz. U. z 202</w:t>
      </w:r>
      <w:r w:rsidR="008C2223" w:rsidRPr="006C11F0">
        <w:rPr>
          <w:rFonts w:asciiTheme="minorHAnsi" w:hAnsiTheme="minorHAnsi" w:cstheme="minorHAnsi"/>
          <w:bCs/>
          <w:sz w:val="22"/>
        </w:rPr>
        <w:t>5</w:t>
      </w:r>
      <w:r w:rsidR="00AF383C" w:rsidRPr="006C11F0">
        <w:rPr>
          <w:rFonts w:asciiTheme="minorHAnsi" w:hAnsiTheme="minorHAnsi" w:cstheme="minorHAnsi"/>
          <w:bCs/>
          <w:sz w:val="22"/>
        </w:rPr>
        <w:t xml:space="preserve"> r. poz. </w:t>
      </w:r>
      <w:r w:rsidR="008C2223" w:rsidRPr="006C11F0">
        <w:rPr>
          <w:rFonts w:asciiTheme="minorHAnsi" w:hAnsiTheme="minorHAnsi" w:cstheme="minorHAnsi"/>
          <w:bCs/>
          <w:sz w:val="22"/>
        </w:rPr>
        <w:t>1214</w:t>
      </w:r>
      <w:r w:rsidR="00AF383C" w:rsidRPr="006C11F0">
        <w:rPr>
          <w:rFonts w:asciiTheme="minorHAnsi" w:hAnsiTheme="minorHAnsi" w:cstheme="minorHAnsi"/>
          <w:bCs/>
          <w:sz w:val="22"/>
        </w:rPr>
        <w:t xml:space="preserve"> z </w:t>
      </w:r>
      <w:proofErr w:type="spellStart"/>
      <w:r w:rsidR="00AF383C" w:rsidRPr="006C11F0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AF383C" w:rsidRPr="006C11F0">
        <w:rPr>
          <w:rFonts w:asciiTheme="minorHAnsi" w:hAnsiTheme="minorHAnsi" w:cstheme="minorHAnsi"/>
          <w:bCs/>
          <w:sz w:val="22"/>
        </w:rPr>
        <w:t>. zm.</w:t>
      </w:r>
      <w:r w:rsidR="00E4231E" w:rsidRPr="006C11F0">
        <w:rPr>
          <w:rFonts w:asciiTheme="minorHAnsi" w:hAnsiTheme="minorHAnsi" w:cstheme="minorHAnsi"/>
          <w:bCs/>
          <w:sz w:val="22"/>
        </w:rPr>
        <w:t>).</w:t>
      </w:r>
    </w:p>
    <w:p w14:paraId="3A8DD858" w14:textId="77777777" w:rsidR="00FC4496" w:rsidRPr="006C11F0" w:rsidRDefault="00FC4496" w:rsidP="006C11F0">
      <w:pPr>
        <w:spacing w:after="120"/>
        <w:ind w:left="567"/>
        <w:contextualSpacing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Podmioty realizujące zadanie powinny posiadać:</w:t>
      </w:r>
    </w:p>
    <w:p w14:paraId="6EB17B96" w14:textId="77777777" w:rsidR="00FC4496" w:rsidRPr="006C11F0" w:rsidRDefault="00FC4496" w:rsidP="006C11F0">
      <w:pPr>
        <w:numPr>
          <w:ilvl w:val="0"/>
          <w:numId w:val="23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niezbędne warunki,</w:t>
      </w:r>
    </w:p>
    <w:p w14:paraId="29DF1E9B" w14:textId="77777777" w:rsidR="00FC4496" w:rsidRPr="006C11F0" w:rsidRDefault="00FC4496" w:rsidP="006C11F0">
      <w:pPr>
        <w:numPr>
          <w:ilvl w:val="0"/>
          <w:numId w:val="23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co najmniej 3-letnie doświadczenie w realizacji zadań o podobnym charakterze,</w:t>
      </w:r>
    </w:p>
    <w:p w14:paraId="6FA5F68C" w14:textId="6EBC20A4" w:rsidR="00FC4496" w:rsidRPr="006C11F0" w:rsidRDefault="00FC4496" w:rsidP="006C11F0">
      <w:pPr>
        <w:numPr>
          <w:ilvl w:val="0"/>
          <w:numId w:val="23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kadrę specjalistów o kwalifikacjach potwierdzonych dokumentami oraz w liczbie zgodnej z Rozporządzeniem Ministra Pracy i Polityki Społecznej z dnia 23 sierpnia 2012 (Dz.U. z 20</w:t>
      </w:r>
      <w:r w:rsidR="008C2223" w:rsidRPr="006C11F0">
        <w:rPr>
          <w:rFonts w:asciiTheme="minorHAnsi" w:hAnsiTheme="minorHAnsi" w:cstheme="minorHAnsi"/>
          <w:bCs/>
          <w:sz w:val="22"/>
          <w:lang w:eastAsia="en-US"/>
        </w:rPr>
        <w:t xml:space="preserve">25 </w:t>
      </w:r>
      <w:r w:rsidRPr="006C11F0">
        <w:rPr>
          <w:rFonts w:asciiTheme="minorHAnsi" w:hAnsiTheme="minorHAnsi" w:cstheme="minorHAnsi"/>
          <w:bCs/>
          <w:sz w:val="22"/>
          <w:lang w:eastAsia="en-US"/>
        </w:rPr>
        <w:t xml:space="preserve">r. poz. </w:t>
      </w:r>
      <w:r w:rsidR="008C2223" w:rsidRPr="006C11F0">
        <w:rPr>
          <w:rFonts w:asciiTheme="minorHAnsi" w:hAnsiTheme="minorHAnsi" w:cstheme="minorHAnsi"/>
          <w:bCs/>
          <w:sz w:val="22"/>
          <w:lang w:eastAsia="en-US"/>
        </w:rPr>
        <w:t>51)</w:t>
      </w:r>
      <w:r w:rsidR="001F5055" w:rsidRPr="006C11F0">
        <w:rPr>
          <w:rFonts w:asciiTheme="minorHAnsi" w:hAnsiTheme="minorHAnsi" w:cstheme="minorHAnsi"/>
          <w:bCs/>
          <w:sz w:val="22"/>
          <w:lang w:eastAsia="en-US"/>
        </w:rPr>
        <w:t>,</w:t>
      </w:r>
      <w:r w:rsidRPr="006C11F0">
        <w:rPr>
          <w:rFonts w:asciiTheme="minorHAnsi" w:hAnsiTheme="minorHAnsi" w:cstheme="minorHAnsi"/>
          <w:bCs/>
          <w:sz w:val="22"/>
          <w:lang w:eastAsia="en-US"/>
        </w:rPr>
        <w:t xml:space="preserve"> a także przeszkolonych wolontariuszy,</w:t>
      </w:r>
    </w:p>
    <w:p w14:paraId="4CF05BAF" w14:textId="77777777" w:rsidR="00FC4496" w:rsidRPr="006C11F0" w:rsidRDefault="00FC4496" w:rsidP="006C11F0">
      <w:pPr>
        <w:numPr>
          <w:ilvl w:val="0"/>
          <w:numId w:val="23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bazę lokalową umożliwiającą realizację zadania,</w:t>
      </w:r>
    </w:p>
    <w:p w14:paraId="3BFA281C" w14:textId="77777777" w:rsidR="00FC4496" w:rsidRPr="006C11F0" w:rsidRDefault="00FC4496" w:rsidP="006C11F0">
      <w:pPr>
        <w:numPr>
          <w:ilvl w:val="0"/>
          <w:numId w:val="23"/>
        </w:numPr>
        <w:ind w:left="851" w:hanging="284"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decyzję Wojewody Mazowieckiego o rejestracji stałej.</w:t>
      </w:r>
    </w:p>
    <w:p w14:paraId="06E1845B" w14:textId="77777777" w:rsidR="00FC4496" w:rsidRPr="006C11F0" w:rsidRDefault="00FC4496" w:rsidP="006C11F0">
      <w:pPr>
        <w:spacing w:after="120"/>
        <w:ind w:left="567"/>
        <w:contextualSpacing/>
        <w:rPr>
          <w:rFonts w:asciiTheme="minorHAnsi" w:hAnsiTheme="minorHAnsi" w:cstheme="minorHAnsi"/>
          <w:b/>
          <w:sz w:val="22"/>
        </w:rPr>
      </w:pPr>
      <w:r w:rsidRPr="006C11F0">
        <w:rPr>
          <w:rFonts w:asciiTheme="minorHAnsi" w:hAnsiTheme="minorHAnsi" w:cstheme="minorHAnsi"/>
          <w:b/>
          <w:sz w:val="22"/>
        </w:rPr>
        <w:lastRenderedPageBreak/>
        <w:t>Działania:</w:t>
      </w:r>
    </w:p>
    <w:p w14:paraId="149F43CB" w14:textId="77777777" w:rsidR="00FC4496" w:rsidRPr="006C11F0" w:rsidRDefault="00FC4496" w:rsidP="006C11F0">
      <w:pPr>
        <w:spacing w:after="0"/>
        <w:ind w:left="567"/>
        <w:contextualSpacing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Prowadzenie domu pomocy społecznej, świadczącego całodobowe usługi m.in.:</w:t>
      </w:r>
    </w:p>
    <w:p w14:paraId="3CF88715" w14:textId="77777777" w:rsidR="00FC4496" w:rsidRPr="006C11F0" w:rsidRDefault="00FC4496" w:rsidP="006C11F0">
      <w:pPr>
        <w:numPr>
          <w:ilvl w:val="0"/>
          <w:numId w:val="25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w zakresie potrzeb bytowych,</w:t>
      </w:r>
    </w:p>
    <w:p w14:paraId="2562FD48" w14:textId="77777777" w:rsidR="00FC4496" w:rsidRPr="006C11F0" w:rsidRDefault="00FC4496" w:rsidP="006C11F0">
      <w:pPr>
        <w:numPr>
          <w:ilvl w:val="0"/>
          <w:numId w:val="25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opiekuńczych,</w:t>
      </w:r>
    </w:p>
    <w:p w14:paraId="619B8606" w14:textId="77777777" w:rsidR="00FC4496" w:rsidRPr="006C11F0" w:rsidRDefault="00FC4496" w:rsidP="006C11F0">
      <w:pPr>
        <w:numPr>
          <w:ilvl w:val="0"/>
          <w:numId w:val="25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wspomagających.</w:t>
      </w:r>
    </w:p>
    <w:p w14:paraId="26719056" w14:textId="7CCF3FB8" w:rsidR="00FC4496" w:rsidRPr="006C11F0" w:rsidRDefault="00AA7C5E" w:rsidP="006C11F0">
      <w:pPr>
        <w:spacing w:after="0"/>
        <w:ind w:left="567"/>
        <w:contextualSpacing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Dom dla dzieci i</w:t>
      </w:r>
      <w:r w:rsidR="00FC4496" w:rsidRPr="006C11F0">
        <w:rPr>
          <w:rFonts w:asciiTheme="minorHAnsi" w:hAnsiTheme="minorHAnsi" w:cstheme="minorHAnsi"/>
          <w:bCs/>
          <w:sz w:val="22"/>
        </w:rPr>
        <w:t xml:space="preserve"> młodzieży z niepełnosprawnością intelektualną, poza usługami, o których mowa wyżej, w zakresie potrzeb edukacyjnych musi zapewnić:</w:t>
      </w:r>
    </w:p>
    <w:p w14:paraId="6DBB0C41" w14:textId="77777777" w:rsidR="00FC4496" w:rsidRPr="006C11F0" w:rsidRDefault="00FC4496" w:rsidP="006C11F0">
      <w:pPr>
        <w:numPr>
          <w:ilvl w:val="0"/>
          <w:numId w:val="24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pobieranie nauki,</w:t>
      </w:r>
    </w:p>
    <w:p w14:paraId="3BD211B9" w14:textId="77777777" w:rsidR="00FC4496" w:rsidRPr="006C11F0" w:rsidRDefault="00FC4496" w:rsidP="006C11F0">
      <w:pPr>
        <w:numPr>
          <w:ilvl w:val="0"/>
          <w:numId w:val="24"/>
        </w:numPr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uczestnictwo w zajęciach rewalidacyjno-wychowawczych,</w:t>
      </w:r>
    </w:p>
    <w:p w14:paraId="616C54B2" w14:textId="588D1160" w:rsidR="00E4231E" w:rsidRPr="006C11F0" w:rsidRDefault="00FC4496" w:rsidP="006C11F0">
      <w:pPr>
        <w:numPr>
          <w:ilvl w:val="0"/>
          <w:numId w:val="24"/>
        </w:numPr>
        <w:spacing w:after="120"/>
        <w:ind w:left="851" w:hanging="284"/>
        <w:contextualSpacing/>
        <w:rPr>
          <w:rFonts w:asciiTheme="minorHAnsi" w:hAnsiTheme="minorHAnsi" w:cstheme="minorHAnsi"/>
          <w:bCs/>
          <w:sz w:val="22"/>
          <w:lang w:eastAsia="en-US"/>
        </w:rPr>
      </w:pPr>
      <w:r w:rsidRPr="006C11F0">
        <w:rPr>
          <w:rFonts w:asciiTheme="minorHAnsi" w:hAnsiTheme="minorHAnsi" w:cstheme="minorHAnsi"/>
          <w:bCs/>
          <w:sz w:val="22"/>
          <w:lang w:eastAsia="en-US"/>
        </w:rPr>
        <w:t>naukę i wychowanie przez doświadczenia życiowe.</w:t>
      </w:r>
    </w:p>
    <w:p w14:paraId="3D1752A7" w14:textId="77777777" w:rsidR="00FC4496" w:rsidRPr="006C11F0" w:rsidRDefault="00FC4496" w:rsidP="006C11F0">
      <w:pPr>
        <w:ind w:left="567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Działania wspomagające mogą obejmować w szczególności: dostęp do terapii zajęciowej oraz wydarzeń kulturalnych, umożliwienie i organizowanie mieszkańcom pomocy z korzystania ze świadczeń zdrowotnych przysługujących im na podstawie odrębnych przepisów, zapewnienie odpowiedniego wyposażenia pomocniczego ułatwiającego życie mieszkańców, organizacja pomocy psychologicznej celem pełnej akceptacji i adaptacji mieszkańca do życia w społeczności Domu, zapewnienie właściwych zajęć usprawniających i rehabilitacyjnych mieszkańców, umożliwienie mieszkańcom rozwijania własnej osobowości, poczucia wartości, indywidualnych zainteresowań itp.</w:t>
      </w:r>
    </w:p>
    <w:p w14:paraId="42CA98AD" w14:textId="77777777" w:rsidR="00FC4496" w:rsidRPr="006C11F0" w:rsidRDefault="00FC4496" w:rsidP="006C11F0">
      <w:pPr>
        <w:ind w:left="567"/>
        <w:rPr>
          <w:rFonts w:asciiTheme="minorHAnsi" w:hAnsiTheme="minorHAnsi" w:cstheme="minorHAnsi"/>
          <w:b/>
          <w:sz w:val="22"/>
        </w:rPr>
      </w:pPr>
      <w:r w:rsidRPr="006C11F0">
        <w:rPr>
          <w:rFonts w:asciiTheme="minorHAnsi" w:hAnsiTheme="minorHAnsi" w:cstheme="minorHAnsi"/>
          <w:b/>
          <w:sz w:val="22"/>
        </w:rPr>
        <w:t>Odbiorcy zadania:</w:t>
      </w:r>
    </w:p>
    <w:p w14:paraId="714FEDAD" w14:textId="5A556065" w:rsidR="00FC4496" w:rsidRPr="006C11F0" w:rsidRDefault="00FC4496" w:rsidP="006C11F0">
      <w:pPr>
        <w:ind w:left="567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Mieszkańcy m.st. Warszawy</w:t>
      </w:r>
      <w:r w:rsidR="00E4231E" w:rsidRPr="006C11F0">
        <w:rPr>
          <w:rFonts w:asciiTheme="minorHAnsi" w:hAnsiTheme="minorHAnsi" w:cstheme="minorHAnsi"/>
          <w:bCs/>
          <w:sz w:val="22"/>
        </w:rPr>
        <w:t>,</w:t>
      </w:r>
      <w:r w:rsidRPr="006C11F0">
        <w:rPr>
          <w:rFonts w:asciiTheme="minorHAnsi" w:hAnsiTheme="minorHAnsi" w:cstheme="minorHAnsi"/>
          <w:bCs/>
          <w:sz w:val="22"/>
        </w:rPr>
        <w:t xml:space="preserve"> w tym Członkowie Korpusu Walk o Niepodległość RP</w:t>
      </w:r>
      <w:r w:rsidR="001F5055" w:rsidRPr="006C11F0">
        <w:rPr>
          <w:rFonts w:asciiTheme="minorHAnsi" w:hAnsiTheme="minorHAnsi" w:cstheme="minorHAnsi"/>
          <w:bCs/>
          <w:sz w:val="22"/>
        </w:rPr>
        <w:t>,</w:t>
      </w:r>
      <w:r w:rsidRPr="006C11F0">
        <w:rPr>
          <w:rFonts w:asciiTheme="minorHAnsi" w:hAnsiTheme="minorHAnsi" w:cstheme="minorHAnsi"/>
          <w:bCs/>
          <w:sz w:val="22"/>
        </w:rPr>
        <w:t xml:space="preserve"> skierowani na podstawie decyzji administracyjnych przez Warszawskie Centrum Pomocy Rodzinie.</w:t>
      </w:r>
    </w:p>
    <w:p w14:paraId="225DF4F8" w14:textId="77777777" w:rsidR="00FC4496" w:rsidRPr="006C11F0" w:rsidRDefault="00FC4496" w:rsidP="006C11F0">
      <w:pPr>
        <w:ind w:left="567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Oferent w formularzu ofertowym, poza bieżącym opisem prowadzenia domu pomocy społecznej, może zawrzeć propozycję dodatkowych działań, zaplanowanych na poszczególne lata, mających na celu podniesienie/utrzymanie standardów placówki. Działania te mogą zostać dofinansowane przez m.st. Warszawę w terminie późniejszym, pod warunkiem przyznania przez Wojewodę Mazowieckiego środków finansowych, z przeznaczeniem na podniesienie/utrzymanie standardów w domach pomocy społecznej na terenie m.st. Warszawy lub przeprowadzenie remontów i/lub doposażenie domów.</w:t>
      </w:r>
    </w:p>
    <w:p w14:paraId="24503EB5" w14:textId="0DBDE4B1" w:rsidR="00E4231E" w:rsidRPr="006C11F0" w:rsidRDefault="00E4231E" w:rsidP="006C11F0">
      <w:pPr>
        <w:ind w:left="567"/>
        <w:rPr>
          <w:rFonts w:asciiTheme="minorHAnsi" w:hAnsiTheme="minorHAnsi" w:cstheme="minorHAnsi"/>
          <w:sz w:val="22"/>
          <w:lang w:eastAsia="en-US"/>
        </w:rPr>
      </w:pPr>
      <w:r w:rsidRPr="006C11F0">
        <w:rPr>
          <w:rFonts w:asciiTheme="minorHAnsi" w:hAnsiTheme="minorHAnsi" w:cstheme="minorHAnsi"/>
          <w:b/>
          <w:sz w:val="22"/>
          <w:lang w:eastAsia="en-US"/>
        </w:rPr>
        <w:t>Oferta musi zawierać rezultaty określone w ogłoszeniu konkursowym w § 1 pkt 6 oraz informacje dotyczące zapewnienia dostępności osobom ze szczególnymi potrzebami.</w:t>
      </w:r>
    </w:p>
    <w:p w14:paraId="16663E9E" w14:textId="77777777" w:rsidR="001F5055" w:rsidRPr="006C11F0" w:rsidRDefault="001F5055" w:rsidP="006C11F0">
      <w:pPr>
        <w:pStyle w:val="Akapitzlist"/>
        <w:spacing w:after="240" w:line="300" w:lineRule="auto"/>
        <w:ind w:left="567" w:hanging="283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5.</w:t>
      </w:r>
      <w:r w:rsidRPr="006C11F0">
        <w:rPr>
          <w:rFonts w:asciiTheme="minorHAnsi" w:hAnsiTheme="minorHAnsi" w:cstheme="minorHAnsi"/>
        </w:rPr>
        <w:tab/>
        <w:t>Zapewnienie dostępności osobom ze szczególnymi potrzebami:</w:t>
      </w:r>
    </w:p>
    <w:p w14:paraId="35B702C0" w14:textId="2F5CBAD3" w:rsidR="001F5055" w:rsidRPr="006C11F0" w:rsidRDefault="001F5055" w:rsidP="006C11F0">
      <w:pPr>
        <w:pStyle w:val="Akapitzlist"/>
        <w:numPr>
          <w:ilvl w:val="0"/>
          <w:numId w:val="5"/>
        </w:numPr>
        <w:tabs>
          <w:tab w:val="clear" w:pos="360"/>
        </w:tabs>
        <w:spacing w:after="240" w:line="300" w:lineRule="auto"/>
        <w:ind w:left="851" w:hanging="567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Zadanie publiczne powinno być zaprojektowanie i realizowane przez oferentów w taki sposób, aby przy realizacji zadania nie zostały wykluczone z uczestnictwa w nim osoby ze szczególnymi potrzebami. W ramach realizacji zadań publicznych dopuszcza się umieszczanie w kosztach realizacji działań w Kalkulacji przewidywanych kosztów realizacji zadania publicznego kosztów związanych z zapewnianiem dostępności.</w:t>
      </w:r>
    </w:p>
    <w:p w14:paraId="48F1479B" w14:textId="77777777" w:rsidR="001F5055" w:rsidRPr="006C11F0" w:rsidRDefault="001F5055" w:rsidP="006C11F0">
      <w:pPr>
        <w:numPr>
          <w:ilvl w:val="0"/>
          <w:numId w:val="5"/>
        </w:numPr>
        <w:tabs>
          <w:tab w:val="clear" w:pos="360"/>
        </w:tabs>
        <w:spacing w:after="0"/>
        <w:ind w:left="851" w:hanging="567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Przy wykonywaniu zadania publicznego Zleceniobiorca zobowiązany jest, zgodnie z ustawą z dnia 19 lipca 2019 r. o zapewnianiu dostępności osobom ze szczególnymi potrzebami, do zapewnienia odbiorcom zadania publicznego co najmniej w zakresie minimalnym:</w:t>
      </w:r>
    </w:p>
    <w:p w14:paraId="6B54E690" w14:textId="48FB10A0" w:rsidR="001F5055" w:rsidRPr="006C11F0" w:rsidRDefault="001F5055" w:rsidP="006C11F0">
      <w:pPr>
        <w:numPr>
          <w:ilvl w:val="0"/>
          <w:numId w:val="31"/>
        </w:numPr>
        <w:spacing w:after="0"/>
        <w:ind w:left="851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lastRenderedPageBreak/>
        <w:t>w obszarze dostępności architektonicznej:</w:t>
      </w:r>
    </w:p>
    <w:p w14:paraId="331E19AD" w14:textId="77777777" w:rsidR="001F5055" w:rsidRPr="006C11F0" w:rsidRDefault="001F5055" w:rsidP="006C11F0">
      <w:pPr>
        <w:pStyle w:val="Akapitzlist"/>
        <w:numPr>
          <w:ilvl w:val="0"/>
          <w:numId w:val="32"/>
        </w:numPr>
        <w:spacing w:after="0" w:line="300" w:lineRule="auto"/>
        <w:ind w:left="1134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wolnego od barier architektonicznych miejsca realizacji działań;</w:t>
      </w:r>
    </w:p>
    <w:p w14:paraId="24CBC2F6" w14:textId="77777777" w:rsidR="001F5055" w:rsidRPr="006C11F0" w:rsidRDefault="001F5055" w:rsidP="006C11F0">
      <w:pPr>
        <w:numPr>
          <w:ilvl w:val="0"/>
          <w:numId w:val="31"/>
        </w:numPr>
        <w:spacing w:after="0"/>
        <w:ind w:left="851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w obszarze dostępności cyfrowej:</w:t>
      </w:r>
    </w:p>
    <w:p w14:paraId="38032B4A" w14:textId="62B9980C" w:rsidR="001F5055" w:rsidRPr="006C11F0" w:rsidRDefault="001F5055" w:rsidP="006C11F0">
      <w:pPr>
        <w:pStyle w:val="Akapitzlist"/>
        <w:numPr>
          <w:ilvl w:val="0"/>
          <w:numId w:val="32"/>
        </w:numPr>
        <w:spacing w:after="0" w:line="300" w:lineRule="auto"/>
        <w:ind w:left="1134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o dostępności cyfrowej stron internetowych i aplikacji mobilnych podmiotów publicznych (Dz.U. 2023 r. poz. 1440).</w:t>
      </w:r>
    </w:p>
    <w:p w14:paraId="6CA07A24" w14:textId="77777777" w:rsidR="001F5055" w:rsidRPr="006C11F0" w:rsidRDefault="001F5055" w:rsidP="006C11F0">
      <w:pPr>
        <w:numPr>
          <w:ilvl w:val="0"/>
          <w:numId w:val="33"/>
        </w:numPr>
        <w:spacing w:after="0"/>
        <w:ind w:left="113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treści cyfrowe opracowywane w ramach zadania i publikowane jak np. dokumenty rekrutacyjne, publikacje, filmy muszą być dostępne cyfrowo;</w:t>
      </w:r>
    </w:p>
    <w:p w14:paraId="637AA31F" w14:textId="77777777" w:rsidR="001F5055" w:rsidRPr="006C11F0" w:rsidRDefault="001F5055" w:rsidP="006C11F0">
      <w:pPr>
        <w:numPr>
          <w:ilvl w:val="0"/>
          <w:numId w:val="33"/>
        </w:numPr>
        <w:spacing w:after="0"/>
        <w:ind w:left="113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szczegółowe wytyczne dotyczące warunków zapewniania dostępności cyfrowej, w tym wytyczne dotyczące dostępności dokumentów, multimediów zawarte są w Standardzie dostępności cyfrowej Urzędu m.st. Warszawy (dostęp: </w:t>
      </w:r>
      <w:hyperlink r:id="rId11" w:history="1">
        <w:r w:rsidRPr="006C11F0">
          <w:rPr>
            <w:rStyle w:val="Hipercze"/>
            <w:rFonts w:asciiTheme="minorHAnsi" w:hAnsiTheme="minorHAnsi" w:cstheme="minorHAnsi"/>
            <w:sz w:val="22"/>
          </w:rPr>
          <w:t>https://wsparcie.um.warszawa.pl/dostepnosc-cyfrowa</w:t>
        </w:r>
      </w:hyperlink>
      <w:r w:rsidRPr="006C11F0">
        <w:rPr>
          <w:rFonts w:asciiTheme="minorHAnsi" w:hAnsiTheme="minorHAnsi" w:cstheme="minorHAnsi"/>
          <w:sz w:val="22"/>
        </w:rPr>
        <w:t>);</w:t>
      </w:r>
    </w:p>
    <w:p w14:paraId="72D0D9C4" w14:textId="77777777" w:rsidR="001F5055" w:rsidRPr="006C11F0" w:rsidRDefault="001F5055" w:rsidP="006C11F0">
      <w:pPr>
        <w:numPr>
          <w:ilvl w:val="0"/>
          <w:numId w:val="31"/>
        </w:numPr>
        <w:spacing w:after="0"/>
        <w:ind w:left="851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w obszarze dostępności informacyjno-komunikacyjnej:</w:t>
      </w:r>
    </w:p>
    <w:p w14:paraId="513F178F" w14:textId="77777777" w:rsidR="001F5055" w:rsidRPr="006C11F0" w:rsidRDefault="001F5055" w:rsidP="006C11F0">
      <w:pPr>
        <w:numPr>
          <w:ilvl w:val="0"/>
          <w:numId w:val="34"/>
        </w:numPr>
        <w:spacing w:after="0"/>
        <w:ind w:left="113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obsługi, w ramach zadania publicznego, z wykorzystaniem środków wspierających komunikowanie się, o których mowa w ustawie o języku migowym i innych środkach komunikowania się lub poprzez wykorzystanie zdalnego dostępu online do usługi tłumacza przez strony internetowe i aplikacje;</w:t>
      </w:r>
    </w:p>
    <w:p w14:paraId="7C779D64" w14:textId="050B00F8" w:rsidR="001F5055" w:rsidRPr="006C11F0" w:rsidRDefault="001F5055" w:rsidP="006C11F0">
      <w:pPr>
        <w:numPr>
          <w:ilvl w:val="0"/>
          <w:numId w:val="34"/>
        </w:numPr>
        <w:spacing w:after="0"/>
        <w:ind w:left="113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instalacji urządzeń lub innych środków technicznych do obsługi osób słabosłyszących w ramach zadania publicznego, np. pętla indukcyjna, system FM lub urządzeń opartych o inne technologie, których celem jest wspomaganie słyszenia;</w:t>
      </w:r>
    </w:p>
    <w:p w14:paraId="13DDFA5F" w14:textId="77777777" w:rsidR="001F5055" w:rsidRPr="006C11F0" w:rsidRDefault="001F5055" w:rsidP="006C11F0">
      <w:pPr>
        <w:numPr>
          <w:ilvl w:val="0"/>
          <w:numId w:val="34"/>
        </w:numPr>
        <w:spacing w:after="0"/>
        <w:ind w:left="113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na stronie internetowej podmiotu informacji o zakresie działalności w postaci pliku zawierającego tekst odczytywalny maszynowo, nagrania treści w polskim języku migowym, informacja w tekście łatwym do czytania i zrozumienia;</w:t>
      </w:r>
    </w:p>
    <w:p w14:paraId="45DAB77F" w14:textId="77777777" w:rsidR="001F5055" w:rsidRPr="006C11F0" w:rsidRDefault="001F5055" w:rsidP="006C11F0">
      <w:pPr>
        <w:numPr>
          <w:ilvl w:val="0"/>
          <w:numId w:val="34"/>
        </w:numPr>
        <w:ind w:left="113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na wniosek osoby ze szczególnymi potrzebami - komunikacji w sposób preferowany przez osobę ze szczególnymi potrzebami.</w:t>
      </w:r>
    </w:p>
    <w:p w14:paraId="72BE6AAF" w14:textId="1230E032" w:rsidR="001F5055" w:rsidRPr="006C11F0" w:rsidRDefault="001F5055" w:rsidP="006C11F0">
      <w:pPr>
        <w:pStyle w:val="Akapitzlist"/>
        <w:numPr>
          <w:ilvl w:val="0"/>
          <w:numId w:val="5"/>
        </w:numPr>
        <w:tabs>
          <w:tab w:val="clear" w:pos="360"/>
        </w:tabs>
        <w:spacing w:after="0" w:line="300" w:lineRule="auto"/>
        <w:ind w:left="709" w:hanging="425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 xml:space="preserve">Zgodnie z art. 7 ust 1 ustawy </w:t>
      </w:r>
      <w:r w:rsidRPr="006C11F0">
        <w:rPr>
          <w:rFonts w:asciiTheme="minorHAnsi" w:hAnsiTheme="minorHAnsi" w:cstheme="minorHAnsi"/>
          <w:bCs/>
        </w:rPr>
        <w:t>o zapewnianiu dostępności osobom ze szczególnymi potrzebami</w:t>
      </w:r>
      <w:r w:rsidRPr="006C11F0">
        <w:rPr>
          <w:rFonts w:asciiTheme="minorHAnsi" w:hAnsiTheme="minorHAnsi" w:cstheme="minorHAnsi"/>
        </w:rPr>
        <w:t>, jeżeli Zleceniobiorca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Zleceniobiorca zobowiązany zapewnić takiej osobie dostęp alternatywny. Dostęp alternatywny polega w szczególności na:</w:t>
      </w:r>
    </w:p>
    <w:p w14:paraId="0E0FBCD4" w14:textId="7815972E" w:rsidR="001F5055" w:rsidRPr="006C11F0" w:rsidRDefault="001F5055" w:rsidP="006C11F0">
      <w:pPr>
        <w:numPr>
          <w:ilvl w:val="1"/>
          <w:numId w:val="5"/>
        </w:numPr>
        <w:tabs>
          <w:tab w:val="clear" w:pos="1080"/>
        </w:tabs>
        <w:spacing w:after="0"/>
        <w:ind w:left="851" w:hanging="283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zapewnieniu osobie ze szczególnymi potrzebami wsparcia innej osoby lub</w:t>
      </w:r>
    </w:p>
    <w:p w14:paraId="0CCBD13C" w14:textId="6F55C8AD" w:rsidR="001F5055" w:rsidRPr="006C11F0" w:rsidRDefault="001F5055" w:rsidP="006C11F0">
      <w:pPr>
        <w:numPr>
          <w:ilvl w:val="1"/>
          <w:numId w:val="5"/>
        </w:numPr>
        <w:tabs>
          <w:tab w:val="clear" w:pos="1080"/>
        </w:tabs>
        <w:spacing w:after="0"/>
        <w:ind w:left="851" w:hanging="283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zapewnieniu wsparcia technicznego osobie ze szczególnymi potrzebami, w tym z wykorzystaniem nowoczesnych technologii lub</w:t>
      </w:r>
    </w:p>
    <w:p w14:paraId="02269177" w14:textId="77777777" w:rsidR="001F5055" w:rsidRPr="006C11F0" w:rsidRDefault="001F5055" w:rsidP="006C11F0">
      <w:pPr>
        <w:numPr>
          <w:ilvl w:val="1"/>
          <w:numId w:val="5"/>
        </w:numPr>
        <w:tabs>
          <w:tab w:val="clear" w:pos="1080"/>
        </w:tabs>
        <w:ind w:left="851" w:hanging="283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wprowadzeniu takiej organizacji podmiotu publicznego, która umożliwi realizację potrzeb osób ze szczególnymi potrzebami, w niezbędnym zakresie dla tych osób.</w:t>
      </w:r>
    </w:p>
    <w:p w14:paraId="1CA72B38" w14:textId="77777777" w:rsidR="001F5055" w:rsidRPr="006C11F0" w:rsidRDefault="001F5055" w:rsidP="006C11F0">
      <w:pPr>
        <w:pStyle w:val="Akapitzlist"/>
        <w:numPr>
          <w:ilvl w:val="0"/>
          <w:numId w:val="5"/>
        </w:numPr>
        <w:tabs>
          <w:tab w:val="clear" w:pos="360"/>
        </w:tabs>
        <w:spacing w:after="240" w:line="300" w:lineRule="auto"/>
        <w:ind w:left="709" w:hanging="425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Informacje</w:t>
      </w:r>
      <w:r w:rsidRPr="006C11F0">
        <w:rPr>
          <w:rFonts w:asciiTheme="minorHAnsi" w:hAnsiTheme="minorHAnsi" w:cstheme="minorHAnsi"/>
          <w:color w:val="000000"/>
          <w:shd w:val="clear" w:color="auto" w:fill="FFFFFF"/>
        </w:rPr>
        <w:t xml:space="preserve"> o projektowanym poziomie zapewnienia dostępności osobom ze szczególnymi potrzebami w ramach zadania w obszarze architektonicznym, cyfrowym, komunikacyjno-informacyjnym lub przewidywanych formach dostępu alternatywnego oferent powinien zawrzeć w ofercie w sekcji VI oferty – inne działania mogące mieć znaczenie przy ocenie </w:t>
      </w:r>
      <w:r w:rsidRPr="006C11F0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oferty. 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7EEAF281" w14:textId="4900968C" w:rsidR="001F5055" w:rsidRPr="006C11F0" w:rsidRDefault="001F5055" w:rsidP="006C11F0">
      <w:pPr>
        <w:pStyle w:val="Akapitzlist"/>
        <w:numPr>
          <w:ilvl w:val="0"/>
          <w:numId w:val="5"/>
        </w:numPr>
        <w:tabs>
          <w:tab w:val="clear" w:pos="360"/>
        </w:tabs>
        <w:spacing w:after="240" w:line="300" w:lineRule="auto"/>
        <w:ind w:left="709" w:hanging="425"/>
        <w:contextualSpacing w:val="0"/>
        <w:rPr>
          <w:rFonts w:asciiTheme="minorHAnsi" w:hAnsiTheme="minorHAnsi" w:cstheme="minorHAnsi"/>
          <w:color w:val="000000"/>
          <w:shd w:val="clear" w:color="auto" w:fill="FFFFFF"/>
        </w:rPr>
      </w:pPr>
      <w:r w:rsidRPr="006C11F0">
        <w:rPr>
          <w:rFonts w:asciiTheme="minorHAnsi" w:hAnsiTheme="minorHAnsi" w:cstheme="minorHAnsi"/>
          <w:b/>
        </w:rPr>
        <w:t>W sytuacji występowania barier architektonicznych i braku możliwości ich usunięcia w lokalu zaplanowanym do realizacji zadania Zleceniobiorca zobowiązany jest szczegółowo uzasadnić sytuację w ofercie.</w:t>
      </w:r>
      <w:r w:rsidRPr="006C11F0">
        <w:rPr>
          <w:rFonts w:asciiTheme="minorHAnsi" w:hAnsiTheme="minorHAnsi" w:cstheme="minorHAnsi"/>
        </w:rPr>
        <w:t xml:space="preserve"> </w:t>
      </w:r>
      <w:r w:rsidRPr="006C11F0">
        <w:rPr>
          <w:rFonts w:asciiTheme="minorHAnsi" w:hAnsiTheme="minorHAnsi" w:cstheme="minorHAnsi"/>
          <w:color w:val="000000"/>
          <w:shd w:val="clear" w:color="auto" w:fill="FFFFFF"/>
        </w:rPr>
        <w:t>Ponadto Zleceniobiorca powinien opisać zaplanowane rozwiązania zapewniające dostęp alternatywny do usług, które będą świadczone w ramach zadania. Przez dostęp alternatywny można rozumieć w szczególności zmianę organizacji realizacji zadania, wsparcie innej osoby, wykorzystanie rozwiązań technologicznych.</w:t>
      </w:r>
    </w:p>
    <w:p w14:paraId="76A26E28" w14:textId="369C62E2" w:rsidR="00500440" w:rsidRPr="006C11F0" w:rsidRDefault="00500440" w:rsidP="006C11F0">
      <w:pPr>
        <w:pStyle w:val="Akapitzlist"/>
        <w:numPr>
          <w:ilvl w:val="0"/>
          <w:numId w:val="35"/>
        </w:numPr>
        <w:spacing w:after="0" w:line="300" w:lineRule="auto"/>
        <w:ind w:left="567" w:hanging="283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Rezultaty zadania:</w:t>
      </w:r>
    </w:p>
    <w:p w14:paraId="3B0429D9" w14:textId="288A52C4" w:rsidR="00097084" w:rsidRPr="006C11F0" w:rsidRDefault="00097084" w:rsidP="006C11F0">
      <w:pPr>
        <w:pStyle w:val="Akapitzlist"/>
        <w:numPr>
          <w:ilvl w:val="0"/>
          <w:numId w:val="29"/>
        </w:numPr>
        <w:spacing w:after="240" w:line="300" w:lineRule="auto"/>
        <w:ind w:left="851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liczba uczestników zadania;</w:t>
      </w:r>
    </w:p>
    <w:p w14:paraId="29C64FBC" w14:textId="5D95FACC" w:rsidR="00097084" w:rsidRPr="006C11F0" w:rsidRDefault="00097084" w:rsidP="006C11F0">
      <w:pPr>
        <w:pStyle w:val="Akapitzlist"/>
        <w:numPr>
          <w:ilvl w:val="0"/>
          <w:numId w:val="29"/>
        </w:numPr>
        <w:spacing w:after="240" w:line="300" w:lineRule="auto"/>
        <w:ind w:left="851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liczba zajęć dodatkowych, z których mogą skorzystać uczestnicy zadania;</w:t>
      </w:r>
    </w:p>
    <w:p w14:paraId="732087ED" w14:textId="5DC35CE4" w:rsidR="00A008BB" w:rsidRPr="006C11F0" w:rsidRDefault="00097084" w:rsidP="006C11F0">
      <w:pPr>
        <w:pStyle w:val="Akapitzlist"/>
        <w:numPr>
          <w:ilvl w:val="0"/>
          <w:numId w:val="29"/>
        </w:numPr>
        <w:spacing w:after="240" w:line="300" w:lineRule="auto"/>
        <w:ind w:left="851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liczba uczestników zajęć dodatkowych prowadzonych w domu pomocy społecznej;</w:t>
      </w:r>
    </w:p>
    <w:p w14:paraId="36124352" w14:textId="2ACF8F8A" w:rsidR="00097084" w:rsidRPr="006C11F0" w:rsidRDefault="00097084" w:rsidP="006C11F0">
      <w:pPr>
        <w:pStyle w:val="Akapitzlist"/>
        <w:numPr>
          <w:ilvl w:val="0"/>
          <w:numId w:val="29"/>
        </w:numPr>
        <w:spacing w:after="240" w:line="300" w:lineRule="auto"/>
        <w:ind w:left="851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wzrost lub utrzymanie poziomu i zakresu aktywności w życiu codziennym</w:t>
      </w:r>
      <w:r w:rsidR="00E93EE9" w:rsidRPr="006C11F0">
        <w:rPr>
          <w:rFonts w:asciiTheme="minorHAnsi" w:hAnsiTheme="minorHAnsi" w:cstheme="minorHAnsi"/>
        </w:rPr>
        <w:t xml:space="preserve"> uczestników zadania</w:t>
      </w:r>
      <w:r w:rsidRPr="006C11F0">
        <w:rPr>
          <w:rFonts w:asciiTheme="minorHAnsi" w:hAnsiTheme="minorHAnsi" w:cstheme="minorHAnsi"/>
        </w:rPr>
        <w:t>;</w:t>
      </w:r>
    </w:p>
    <w:p w14:paraId="75AD5E9A" w14:textId="77C26C82" w:rsidR="00097084" w:rsidRPr="006C11F0" w:rsidRDefault="00097084" w:rsidP="006C11F0">
      <w:pPr>
        <w:pStyle w:val="Akapitzlist"/>
        <w:numPr>
          <w:ilvl w:val="0"/>
          <w:numId w:val="29"/>
        </w:numPr>
        <w:spacing w:after="240" w:line="300" w:lineRule="auto"/>
        <w:ind w:left="851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wzrost lub utrzymanie poziomu i zakresu samodzielności w życiu codziennym</w:t>
      </w:r>
      <w:r w:rsidR="00E93EE9" w:rsidRPr="006C11F0">
        <w:rPr>
          <w:rFonts w:asciiTheme="minorHAnsi" w:hAnsiTheme="minorHAnsi" w:cstheme="minorHAnsi"/>
        </w:rPr>
        <w:t xml:space="preserve"> uczestników zadania</w:t>
      </w:r>
      <w:r w:rsidR="00A008BB" w:rsidRPr="006C11F0">
        <w:rPr>
          <w:rFonts w:asciiTheme="minorHAnsi" w:hAnsiTheme="minorHAnsi" w:cstheme="minorHAnsi"/>
        </w:rPr>
        <w:t>.</w:t>
      </w:r>
    </w:p>
    <w:p w14:paraId="24382A19" w14:textId="78C9AD16" w:rsidR="00C76721" w:rsidRPr="006C11F0" w:rsidRDefault="00C76721" w:rsidP="006C11F0">
      <w:pPr>
        <w:pStyle w:val="Akapitzlist"/>
        <w:numPr>
          <w:ilvl w:val="0"/>
          <w:numId w:val="35"/>
        </w:numPr>
        <w:spacing w:after="0" w:line="300" w:lineRule="auto"/>
        <w:ind w:left="567" w:hanging="283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Wymagane jest wypełnienie tabeli w pkt III.6 oferty tj. dodatkowych informacji dot. rezultatów realizacji zadania publicznego.</w:t>
      </w:r>
    </w:p>
    <w:p w14:paraId="75ABD291" w14:textId="60A93DBD" w:rsidR="00CA4C01" w:rsidRPr="006C11F0" w:rsidRDefault="00CA4C01" w:rsidP="006C11F0">
      <w:pPr>
        <w:pStyle w:val="Akapitzlist"/>
        <w:numPr>
          <w:ilvl w:val="0"/>
          <w:numId w:val="35"/>
        </w:numPr>
        <w:spacing w:after="0" w:line="300" w:lineRule="auto"/>
        <w:ind w:left="567" w:hanging="283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Termin realizacji zadania:</w:t>
      </w:r>
      <w:r w:rsidR="00E93EE9" w:rsidRPr="006C11F0">
        <w:rPr>
          <w:rFonts w:asciiTheme="minorHAnsi" w:hAnsiTheme="minorHAnsi" w:cstheme="minorHAnsi"/>
          <w:iCs/>
        </w:rPr>
        <w:t xml:space="preserve"> </w:t>
      </w:r>
      <w:r w:rsidR="00657A67" w:rsidRPr="006C11F0">
        <w:rPr>
          <w:rFonts w:asciiTheme="minorHAnsi" w:hAnsiTheme="minorHAnsi" w:cstheme="minorHAnsi"/>
          <w:b/>
          <w:iCs/>
        </w:rPr>
        <w:t>od 01.07.202</w:t>
      </w:r>
      <w:r w:rsidR="00BB6AA1" w:rsidRPr="006C11F0">
        <w:rPr>
          <w:rFonts w:asciiTheme="minorHAnsi" w:hAnsiTheme="minorHAnsi" w:cstheme="minorHAnsi"/>
          <w:b/>
          <w:iCs/>
        </w:rPr>
        <w:t>6</w:t>
      </w:r>
      <w:r w:rsidR="00657A67" w:rsidRPr="006C11F0">
        <w:rPr>
          <w:rFonts w:asciiTheme="minorHAnsi" w:hAnsiTheme="minorHAnsi" w:cstheme="minorHAnsi"/>
          <w:b/>
          <w:iCs/>
        </w:rPr>
        <w:t xml:space="preserve"> r. do 30.06.202</w:t>
      </w:r>
      <w:r w:rsidR="00BB6AA1" w:rsidRPr="006C11F0">
        <w:rPr>
          <w:rFonts w:asciiTheme="minorHAnsi" w:hAnsiTheme="minorHAnsi" w:cstheme="minorHAnsi"/>
          <w:b/>
          <w:iCs/>
        </w:rPr>
        <w:t>8</w:t>
      </w:r>
      <w:r w:rsidR="00E93EE9" w:rsidRPr="006C11F0">
        <w:rPr>
          <w:rFonts w:asciiTheme="minorHAnsi" w:hAnsiTheme="minorHAnsi" w:cstheme="minorHAnsi"/>
          <w:b/>
          <w:iCs/>
        </w:rPr>
        <w:t xml:space="preserve"> r.</w:t>
      </w:r>
    </w:p>
    <w:p w14:paraId="5BF7C558" w14:textId="6351FD2C" w:rsidR="00CA4C01" w:rsidRPr="006C11F0" w:rsidRDefault="00CA4C01" w:rsidP="006C11F0">
      <w:pPr>
        <w:pStyle w:val="Akapitzlist"/>
        <w:numPr>
          <w:ilvl w:val="0"/>
          <w:numId w:val="35"/>
        </w:numPr>
        <w:spacing w:after="0" w:line="300" w:lineRule="auto"/>
        <w:ind w:left="567" w:hanging="283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Miejsce realizacji zadania:</w:t>
      </w:r>
      <w:r w:rsidR="00E93EE9" w:rsidRPr="006C11F0">
        <w:rPr>
          <w:rFonts w:asciiTheme="minorHAnsi" w:hAnsiTheme="minorHAnsi" w:cstheme="minorHAnsi"/>
          <w:iCs/>
        </w:rPr>
        <w:t xml:space="preserve"> </w:t>
      </w:r>
      <w:r w:rsidR="00E93EE9" w:rsidRPr="006C11F0">
        <w:rPr>
          <w:rFonts w:asciiTheme="minorHAnsi" w:hAnsiTheme="minorHAnsi" w:cstheme="minorHAnsi"/>
        </w:rPr>
        <w:t>m.st. Warszawa</w:t>
      </w:r>
    </w:p>
    <w:p w14:paraId="4CD73136" w14:textId="77777777" w:rsidR="00BE21F0" w:rsidRPr="006C11F0" w:rsidRDefault="00CA4C01" w:rsidP="006C11F0">
      <w:pPr>
        <w:pStyle w:val="Akapitzlist"/>
        <w:numPr>
          <w:ilvl w:val="0"/>
          <w:numId w:val="35"/>
        </w:numPr>
        <w:spacing w:after="0" w:line="300" w:lineRule="auto"/>
        <w:ind w:left="567" w:hanging="283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W ramach otwartego konkursu ofert każdy podmiot może złożyć maksymalnie 1 ofertę.</w:t>
      </w:r>
    </w:p>
    <w:p w14:paraId="0F1EC821" w14:textId="5D1A1652" w:rsidR="00E93EE9" w:rsidRPr="006C11F0" w:rsidRDefault="00CA4C01" w:rsidP="006C11F0">
      <w:pPr>
        <w:pStyle w:val="Akapitzlist"/>
        <w:numPr>
          <w:ilvl w:val="0"/>
          <w:numId w:val="35"/>
        </w:numPr>
        <w:spacing w:after="0" w:line="300" w:lineRule="auto"/>
        <w:ind w:left="567" w:hanging="283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Środki przeznaczone na realizację zadania</w:t>
      </w:r>
      <w:r w:rsidR="00E93EE9" w:rsidRPr="006C11F0">
        <w:rPr>
          <w:rFonts w:asciiTheme="minorHAnsi" w:hAnsiTheme="minorHAnsi" w:cstheme="minorHAnsi"/>
          <w:iCs/>
        </w:rPr>
        <w:t>:</w:t>
      </w:r>
    </w:p>
    <w:p w14:paraId="1B56D3AD" w14:textId="45D70D7D" w:rsidR="00E93EE9" w:rsidRPr="006C11F0" w:rsidRDefault="00E93EE9" w:rsidP="006C11F0">
      <w:pPr>
        <w:pStyle w:val="Akapitzlist"/>
        <w:spacing w:line="300" w:lineRule="auto"/>
        <w:ind w:left="567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w 202</w:t>
      </w:r>
      <w:r w:rsidR="00BE21F0" w:rsidRPr="006C11F0">
        <w:rPr>
          <w:rFonts w:asciiTheme="minorHAnsi" w:hAnsiTheme="minorHAnsi" w:cstheme="minorHAnsi"/>
        </w:rPr>
        <w:t>6</w:t>
      </w:r>
      <w:r w:rsidRPr="006C11F0">
        <w:rPr>
          <w:rFonts w:asciiTheme="minorHAnsi" w:hAnsiTheme="minorHAnsi" w:cstheme="minorHAnsi"/>
        </w:rPr>
        <w:t xml:space="preserve"> r.: </w:t>
      </w:r>
      <w:r w:rsidR="00B047E6" w:rsidRPr="006C11F0">
        <w:rPr>
          <w:rFonts w:asciiTheme="minorHAnsi" w:hAnsiTheme="minorHAnsi" w:cstheme="minorHAnsi"/>
          <w:b/>
          <w:bCs/>
        </w:rPr>
        <w:t>11 497</w:t>
      </w:r>
      <w:r w:rsidR="000D7EE3" w:rsidRPr="006C11F0">
        <w:rPr>
          <w:rFonts w:asciiTheme="minorHAnsi" w:hAnsiTheme="minorHAnsi" w:cstheme="minorHAnsi"/>
          <w:b/>
          <w:bCs/>
        </w:rPr>
        <w:t xml:space="preserve"> 940,00 zł</w:t>
      </w:r>
      <w:r w:rsidR="000D7EE3" w:rsidRPr="006C11F0">
        <w:rPr>
          <w:rFonts w:asciiTheme="minorHAnsi" w:hAnsiTheme="minorHAnsi" w:cstheme="minorHAnsi"/>
        </w:rPr>
        <w:t>,</w:t>
      </w:r>
      <w:r w:rsidRPr="006C11F0">
        <w:rPr>
          <w:rFonts w:asciiTheme="minorHAnsi" w:hAnsiTheme="minorHAnsi" w:cstheme="minorHAnsi"/>
        </w:rPr>
        <w:br/>
        <w:t>w 202</w:t>
      </w:r>
      <w:r w:rsidR="00BE21F0" w:rsidRPr="006C11F0">
        <w:rPr>
          <w:rFonts w:asciiTheme="minorHAnsi" w:hAnsiTheme="minorHAnsi" w:cstheme="minorHAnsi"/>
        </w:rPr>
        <w:t>7</w:t>
      </w:r>
      <w:r w:rsidRPr="006C11F0">
        <w:rPr>
          <w:rFonts w:asciiTheme="minorHAnsi" w:hAnsiTheme="minorHAnsi" w:cstheme="minorHAnsi"/>
        </w:rPr>
        <w:t xml:space="preserve"> r.: </w:t>
      </w:r>
      <w:r w:rsidR="000D7EE3" w:rsidRPr="006C11F0">
        <w:rPr>
          <w:rFonts w:asciiTheme="minorHAnsi" w:hAnsiTheme="minorHAnsi" w:cstheme="minorHAnsi"/>
          <w:b/>
          <w:bCs/>
        </w:rPr>
        <w:t>25 000 000,00 zł,</w:t>
      </w:r>
      <w:r w:rsidRPr="006C11F0">
        <w:rPr>
          <w:rFonts w:asciiTheme="minorHAnsi" w:hAnsiTheme="minorHAnsi" w:cstheme="minorHAnsi"/>
        </w:rPr>
        <w:br/>
        <w:t>w 202</w:t>
      </w:r>
      <w:r w:rsidR="00BE21F0" w:rsidRPr="006C11F0">
        <w:rPr>
          <w:rFonts w:asciiTheme="minorHAnsi" w:hAnsiTheme="minorHAnsi" w:cstheme="minorHAnsi"/>
        </w:rPr>
        <w:t>8</w:t>
      </w:r>
      <w:r w:rsidRPr="006C11F0">
        <w:rPr>
          <w:rFonts w:asciiTheme="minorHAnsi" w:hAnsiTheme="minorHAnsi" w:cstheme="minorHAnsi"/>
        </w:rPr>
        <w:t xml:space="preserve"> r.: </w:t>
      </w:r>
      <w:r w:rsidR="000D7EE3" w:rsidRPr="006C11F0">
        <w:rPr>
          <w:rFonts w:asciiTheme="minorHAnsi" w:hAnsiTheme="minorHAnsi" w:cstheme="minorHAnsi"/>
          <w:b/>
          <w:bCs/>
        </w:rPr>
        <w:t>14 738 460,00 zł.</w:t>
      </w:r>
    </w:p>
    <w:p w14:paraId="2656AEB5" w14:textId="4FE65C93" w:rsidR="00E93EE9" w:rsidRPr="006C11F0" w:rsidRDefault="00E93EE9" w:rsidP="006C11F0">
      <w:pPr>
        <w:pStyle w:val="Akapitzlist"/>
        <w:spacing w:after="240" w:line="300" w:lineRule="auto"/>
        <w:ind w:left="567"/>
        <w:contextualSpacing w:val="0"/>
        <w:rPr>
          <w:rFonts w:asciiTheme="minorHAnsi" w:hAnsiTheme="minorHAnsi" w:cstheme="minorHAnsi"/>
          <w:b/>
          <w:bCs/>
        </w:rPr>
      </w:pPr>
      <w:r w:rsidRPr="006C11F0">
        <w:rPr>
          <w:rFonts w:asciiTheme="minorHAnsi" w:hAnsiTheme="minorHAnsi" w:cstheme="minorHAnsi"/>
        </w:rPr>
        <w:t>Całkowity koszt realizacji zadania:</w:t>
      </w:r>
      <w:r w:rsidR="00BB6AA1" w:rsidRPr="006C11F0">
        <w:rPr>
          <w:rFonts w:asciiTheme="minorHAnsi" w:hAnsiTheme="minorHAnsi" w:cstheme="minorHAnsi"/>
        </w:rPr>
        <w:t xml:space="preserve"> </w:t>
      </w:r>
      <w:r w:rsidR="00B047E6" w:rsidRPr="006C11F0">
        <w:rPr>
          <w:rFonts w:asciiTheme="minorHAnsi" w:hAnsiTheme="minorHAnsi" w:cstheme="minorHAnsi"/>
          <w:b/>
          <w:bCs/>
        </w:rPr>
        <w:t>51 2</w:t>
      </w:r>
      <w:r w:rsidR="000D7EE3" w:rsidRPr="006C11F0">
        <w:rPr>
          <w:rFonts w:asciiTheme="minorHAnsi" w:hAnsiTheme="minorHAnsi" w:cstheme="minorHAnsi"/>
          <w:b/>
          <w:bCs/>
        </w:rPr>
        <w:t xml:space="preserve">36 400,00 </w:t>
      </w:r>
      <w:r w:rsidR="00073CEC" w:rsidRPr="006C11F0">
        <w:rPr>
          <w:rFonts w:asciiTheme="minorHAnsi" w:hAnsiTheme="minorHAnsi" w:cstheme="minorHAnsi"/>
          <w:b/>
          <w:bCs/>
        </w:rPr>
        <w:t>zł</w:t>
      </w:r>
    </w:p>
    <w:p w14:paraId="073D0BDC" w14:textId="244B41C6" w:rsidR="00CA4C01" w:rsidRPr="006C11F0" w:rsidRDefault="00CA4C01" w:rsidP="006C11F0">
      <w:pPr>
        <w:pStyle w:val="Akapitzlist"/>
        <w:spacing w:after="240" w:line="300" w:lineRule="auto"/>
        <w:ind w:left="567"/>
        <w:contextualSpacing w:val="0"/>
        <w:rPr>
          <w:rFonts w:asciiTheme="minorHAnsi" w:hAnsiTheme="minorHAnsi" w:cstheme="minorHAnsi"/>
          <w:iCs/>
        </w:rPr>
      </w:pPr>
      <w:r w:rsidRPr="006C11F0">
        <w:rPr>
          <w:rFonts w:asciiTheme="minorHAnsi" w:hAnsiTheme="minorHAnsi" w:cstheme="minorHAnsi"/>
          <w:iCs/>
        </w:rPr>
        <w:t>(</w:t>
      </w:r>
      <w:r w:rsidR="00A008BB" w:rsidRPr="006C11F0">
        <w:rPr>
          <w:rFonts w:asciiTheme="minorHAnsi" w:hAnsiTheme="minorHAnsi" w:cstheme="minorHAnsi"/>
          <w:iCs/>
        </w:rPr>
        <w:t>K</w:t>
      </w:r>
      <w:r w:rsidRPr="006C11F0">
        <w:rPr>
          <w:rFonts w:asciiTheme="minorHAnsi" w:hAnsiTheme="minorHAnsi" w:cstheme="minorHAnsi"/>
          <w:iCs/>
        </w:rPr>
        <w:t>wota przeznaczona na realizację zadania może ulec zmianie i uzależniona będzie od wysokości środków przekazanych na ten cel przez Wojewodę Mazowieckiego. Środki przekazywane będą w transzach w terminie 10 dni od momentu otrzymania od Wojewody.)</w:t>
      </w:r>
    </w:p>
    <w:p w14:paraId="71C89B0A" w14:textId="77BB349F" w:rsidR="00FD72A2" w:rsidRPr="006C11F0" w:rsidRDefault="00FD72A2" w:rsidP="006C11F0">
      <w:pPr>
        <w:rPr>
          <w:rFonts w:asciiTheme="minorHAnsi" w:hAnsiTheme="minorHAnsi" w:cstheme="minorHAnsi"/>
          <w:b/>
          <w:bCs/>
          <w:sz w:val="22"/>
        </w:rPr>
      </w:pPr>
      <w:r w:rsidRPr="006C11F0">
        <w:rPr>
          <w:rFonts w:asciiTheme="minorHAnsi" w:hAnsiTheme="minorHAnsi" w:cstheme="minorHAnsi"/>
          <w:sz w:val="22"/>
        </w:rPr>
        <w:t>§ 2.</w:t>
      </w:r>
      <w:r w:rsidRPr="006C11F0">
        <w:rPr>
          <w:rFonts w:asciiTheme="minorHAnsi" w:hAnsiTheme="minorHAnsi" w:cstheme="minorHAnsi"/>
          <w:b/>
          <w:bCs/>
          <w:sz w:val="22"/>
        </w:rPr>
        <w:t xml:space="preserve"> </w:t>
      </w:r>
      <w:r w:rsidRPr="006C11F0">
        <w:rPr>
          <w:rFonts w:asciiTheme="minorHAnsi" w:hAnsiTheme="minorHAnsi" w:cstheme="minorHAnsi"/>
          <w:sz w:val="22"/>
        </w:rPr>
        <w:t>Zasady przyznawania dotacji</w:t>
      </w:r>
    </w:p>
    <w:p w14:paraId="37F0BB21" w14:textId="0CFB0C26" w:rsidR="005934E6" w:rsidRPr="006C11F0" w:rsidRDefault="00FD72A2" w:rsidP="006C11F0">
      <w:pPr>
        <w:numPr>
          <w:ilvl w:val="0"/>
          <w:numId w:val="6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Postępowanie konkursowe odbywać się będzie z uwzględnieniem zasad określonych w ustawie z dnia 24 kwietnia 2003 r</w:t>
      </w:r>
      <w:r w:rsidR="00BE21F0" w:rsidRPr="006C11F0">
        <w:rPr>
          <w:rFonts w:asciiTheme="minorHAnsi" w:hAnsiTheme="minorHAnsi" w:cstheme="minorHAnsi"/>
          <w:sz w:val="22"/>
        </w:rPr>
        <w:t>.</w:t>
      </w:r>
      <w:r w:rsidRPr="006C11F0">
        <w:rPr>
          <w:rFonts w:asciiTheme="minorHAnsi" w:hAnsiTheme="minorHAnsi" w:cstheme="minorHAnsi"/>
          <w:sz w:val="22"/>
        </w:rPr>
        <w:t xml:space="preserve"> o działalności pożytku publicznego i o wolontariacie</w:t>
      </w:r>
      <w:r w:rsidR="00A008BB" w:rsidRPr="006C11F0">
        <w:rPr>
          <w:rFonts w:asciiTheme="minorHAnsi" w:hAnsiTheme="minorHAnsi" w:cstheme="minorHAnsi"/>
          <w:sz w:val="22"/>
        </w:rPr>
        <w:t>.</w:t>
      </w:r>
    </w:p>
    <w:p w14:paraId="2947BB6E" w14:textId="160DBFDC" w:rsidR="001B3ED2" w:rsidRPr="006C11F0" w:rsidRDefault="001B3ED2" w:rsidP="006C11F0">
      <w:pPr>
        <w:numPr>
          <w:ilvl w:val="0"/>
          <w:numId w:val="6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O przyznani</w:t>
      </w:r>
      <w:r w:rsidR="00A35757" w:rsidRPr="006C11F0">
        <w:rPr>
          <w:rFonts w:asciiTheme="minorHAnsi" w:hAnsiTheme="minorHAnsi" w:cstheme="minorHAnsi"/>
          <w:sz w:val="22"/>
        </w:rPr>
        <w:t xml:space="preserve">u dotacji </w:t>
      </w:r>
      <w:r w:rsidRPr="006C11F0">
        <w:rPr>
          <w:rFonts w:asciiTheme="minorHAnsi" w:hAnsiTheme="minorHAnsi" w:cstheme="minorHAnsi"/>
          <w:sz w:val="22"/>
        </w:rPr>
        <w:t xml:space="preserve">w ramach otwartego konkursu ofert mogą się ubiegać organizacje pozarządowe i podmioty, o których mowa w art. 3 ust. 3 ustawy z dnia 24 kwietnia 2003 r. o działalności pożytku </w:t>
      </w:r>
      <w:r w:rsidR="00CE35D1" w:rsidRPr="006C11F0">
        <w:rPr>
          <w:rFonts w:asciiTheme="minorHAnsi" w:hAnsiTheme="minorHAnsi" w:cstheme="minorHAnsi"/>
          <w:sz w:val="22"/>
        </w:rPr>
        <w:t xml:space="preserve">publicznego i o wolontariacie </w:t>
      </w:r>
      <w:r w:rsidRPr="006C11F0">
        <w:rPr>
          <w:rFonts w:asciiTheme="minorHAnsi" w:hAnsiTheme="minorHAnsi" w:cstheme="minorHAnsi"/>
          <w:sz w:val="22"/>
        </w:rPr>
        <w:t>(dalej jako oferenci)</w:t>
      </w:r>
      <w:r w:rsidR="00523788" w:rsidRPr="006C11F0">
        <w:rPr>
          <w:rFonts w:asciiTheme="minorHAnsi" w:hAnsiTheme="minorHAnsi" w:cstheme="minorHAnsi"/>
          <w:sz w:val="22"/>
        </w:rPr>
        <w:t>.</w:t>
      </w:r>
    </w:p>
    <w:p w14:paraId="3FEE27A7" w14:textId="1CDBEB32" w:rsidR="00A35757" w:rsidRPr="006C11F0" w:rsidRDefault="00D22A7E" w:rsidP="006C11F0">
      <w:pPr>
        <w:numPr>
          <w:ilvl w:val="0"/>
          <w:numId w:val="6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Przy realizacji zadania możliwa j</w:t>
      </w:r>
      <w:r w:rsidR="007808EE" w:rsidRPr="006C11F0">
        <w:rPr>
          <w:rFonts w:asciiTheme="minorHAnsi" w:hAnsiTheme="minorHAnsi" w:cstheme="minorHAnsi"/>
          <w:sz w:val="22"/>
        </w:rPr>
        <w:t>est współpraca z podmiotami nie</w:t>
      </w:r>
      <w:r w:rsidRPr="006C11F0">
        <w:rPr>
          <w:rFonts w:asciiTheme="minorHAnsi" w:hAnsiTheme="minorHAnsi" w:cstheme="minorHAnsi"/>
          <w:sz w:val="22"/>
        </w:rPr>
        <w:t xml:space="preserve">wymienionymi w art. 3 ust. 3 ustawy z dnia 24 kwietnia 2003 r. o działalności pożytku publicznego i o wolontariacie (również z jednostkami organizacyjnymi lub osobami prawnymi m.st. Warszawy). Podmioty te mogą </w:t>
      </w:r>
      <w:r w:rsidRPr="006C11F0">
        <w:rPr>
          <w:rFonts w:asciiTheme="minorHAnsi" w:hAnsiTheme="minorHAnsi" w:cstheme="minorHAnsi"/>
          <w:sz w:val="22"/>
        </w:rPr>
        <w:lastRenderedPageBreak/>
        <w:t>uczestniczyć w zadaniu</w:t>
      </w:r>
      <w:r w:rsidR="00696EE7" w:rsidRPr="006C11F0">
        <w:rPr>
          <w:rFonts w:asciiTheme="minorHAnsi" w:hAnsiTheme="minorHAnsi" w:cstheme="minorHAnsi"/>
          <w:sz w:val="22"/>
        </w:rPr>
        <w:t>,</w:t>
      </w:r>
      <w:r w:rsidRPr="006C11F0">
        <w:rPr>
          <w:rFonts w:asciiTheme="minorHAnsi" w:hAnsiTheme="minorHAnsi" w:cstheme="minorHAnsi"/>
          <w:sz w:val="22"/>
        </w:rPr>
        <w:t xml:space="preserve"> oferując wsparcie merytoryczne lub rzeczowe. Informacje o sposobie zaangażowania takiego podmiotu w realizację zadania należy przedstawić w pkt. I</w:t>
      </w:r>
      <w:r w:rsidR="00A35757" w:rsidRPr="006C11F0">
        <w:rPr>
          <w:rFonts w:asciiTheme="minorHAnsi" w:hAnsiTheme="minorHAnsi" w:cstheme="minorHAnsi"/>
          <w:sz w:val="22"/>
        </w:rPr>
        <w:t>II</w:t>
      </w:r>
      <w:r w:rsidRPr="006C11F0">
        <w:rPr>
          <w:rFonts w:asciiTheme="minorHAnsi" w:hAnsiTheme="minorHAnsi" w:cstheme="minorHAnsi"/>
          <w:sz w:val="22"/>
        </w:rPr>
        <w:t>.</w:t>
      </w:r>
      <w:r w:rsidR="00A35757" w:rsidRPr="006C11F0">
        <w:rPr>
          <w:rFonts w:asciiTheme="minorHAnsi" w:hAnsiTheme="minorHAnsi" w:cstheme="minorHAnsi"/>
          <w:sz w:val="22"/>
        </w:rPr>
        <w:t>3</w:t>
      </w:r>
      <w:r w:rsidRPr="006C11F0">
        <w:rPr>
          <w:rFonts w:asciiTheme="minorHAnsi" w:hAnsiTheme="minorHAnsi" w:cstheme="minorHAnsi"/>
          <w:sz w:val="22"/>
        </w:rPr>
        <w:t xml:space="preserve">. oferty tj. </w:t>
      </w:r>
      <w:r w:rsidR="000D09E5" w:rsidRPr="006C11F0">
        <w:rPr>
          <w:rFonts w:asciiTheme="minorHAnsi" w:hAnsiTheme="minorHAnsi" w:cstheme="minorHAnsi"/>
          <w:sz w:val="22"/>
        </w:rPr>
        <w:t>„</w:t>
      </w:r>
      <w:r w:rsidR="00835010" w:rsidRPr="006C11F0">
        <w:rPr>
          <w:rFonts w:asciiTheme="minorHAnsi" w:hAnsiTheme="minorHAnsi" w:cstheme="minorHAnsi"/>
          <w:bCs/>
          <w:sz w:val="22"/>
        </w:rPr>
        <w:t>Syntetycznym opisie zadania</w:t>
      </w:r>
      <w:r w:rsidR="000D09E5" w:rsidRPr="006C11F0">
        <w:rPr>
          <w:rFonts w:asciiTheme="minorHAnsi" w:hAnsiTheme="minorHAnsi" w:cstheme="minorHAnsi"/>
          <w:bCs/>
          <w:sz w:val="22"/>
        </w:rPr>
        <w:t>”</w:t>
      </w:r>
      <w:r w:rsidR="00835010" w:rsidRPr="006C11F0">
        <w:rPr>
          <w:rFonts w:asciiTheme="minorHAnsi" w:hAnsiTheme="minorHAnsi" w:cstheme="minorHAnsi"/>
          <w:bCs/>
          <w:sz w:val="22"/>
        </w:rPr>
        <w:t>.</w:t>
      </w:r>
    </w:p>
    <w:p w14:paraId="0DC21EF3" w14:textId="1C60FE91" w:rsidR="00987C61" w:rsidRPr="006C11F0" w:rsidRDefault="00FD72A2" w:rsidP="006C11F0">
      <w:pPr>
        <w:numPr>
          <w:ilvl w:val="0"/>
          <w:numId w:val="6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Na dane zadanie oferent może otrzymać dotację tylko z jednego biura Urzędu m.st. Warszawy lub Urzędu dzielnicy m.st. Warszawy</w:t>
      </w:r>
      <w:r w:rsidR="00835010" w:rsidRPr="006C11F0">
        <w:rPr>
          <w:rFonts w:asciiTheme="minorHAnsi" w:hAnsiTheme="minorHAnsi" w:cstheme="minorHAnsi"/>
          <w:sz w:val="22"/>
        </w:rPr>
        <w:t>.</w:t>
      </w:r>
    </w:p>
    <w:p w14:paraId="73458E7E" w14:textId="7382F296" w:rsidR="00D3424C" w:rsidRPr="006C11F0" w:rsidRDefault="00D3424C" w:rsidP="006C11F0">
      <w:pPr>
        <w:numPr>
          <w:ilvl w:val="0"/>
          <w:numId w:val="6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Oferenci, którzy:</w:t>
      </w:r>
    </w:p>
    <w:p w14:paraId="00321340" w14:textId="77777777" w:rsidR="00D3424C" w:rsidRPr="006C11F0" w:rsidRDefault="00D3424C" w:rsidP="006C11F0">
      <w:pPr>
        <w:pStyle w:val="Akapitzlist"/>
        <w:numPr>
          <w:ilvl w:val="0"/>
          <w:numId w:val="37"/>
        </w:numPr>
        <w:spacing w:after="240" w:line="300" w:lineRule="auto"/>
        <w:ind w:left="567" w:hanging="283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nie są podatnikami podatku VAT lub</w:t>
      </w:r>
    </w:p>
    <w:p w14:paraId="39C20EAB" w14:textId="6C021A8D" w:rsidR="009450A3" w:rsidRPr="006C11F0" w:rsidRDefault="00D3424C" w:rsidP="006C11F0">
      <w:pPr>
        <w:pStyle w:val="Akapitzlist"/>
        <w:numPr>
          <w:ilvl w:val="0"/>
          <w:numId w:val="37"/>
        </w:numPr>
        <w:spacing w:after="240" w:line="300" w:lineRule="auto"/>
        <w:ind w:left="567" w:hanging="283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są podatnikami podatku VAT, ale w ramach realizacji zadania publicznego nie przewidują pobierania świadczeń pieniężnych od odbiorców zadania publicznego, przedstawiają w ofercie koszty brutto.</w:t>
      </w:r>
    </w:p>
    <w:p w14:paraId="1630B3BA" w14:textId="1CB7298F" w:rsidR="00D3424C" w:rsidRPr="006C11F0" w:rsidRDefault="00D3424C" w:rsidP="006C11F0">
      <w:pPr>
        <w:pStyle w:val="Akapitzlist"/>
        <w:spacing w:after="240" w:line="300" w:lineRule="auto"/>
        <w:ind w:left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Oferenci,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usług, zobowiązani są do przedstawienia w ofercie kosztów netto.</w:t>
      </w:r>
      <w:r w:rsidR="009450A3" w:rsidRPr="006C11F0">
        <w:rPr>
          <w:rFonts w:asciiTheme="minorHAnsi" w:hAnsiTheme="minorHAnsi" w:cstheme="minorHAnsi"/>
        </w:rPr>
        <w:t xml:space="preserve"> </w:t>
      </w:r>
      <w:r w:rsidRPr="006C11F0">
        <w:rPr>
          <w:rFonts w:asciiTheme="minorHAnsi" w:hAnsiTheme="minorHAnsi" w:cstheme="minorHAnsi"/>
        </w:rPr>
        <w:t>W przypadku możliwości odzyskania podatku VAT jego koszt nie może być składową części finansowej oferty ani po stronie dotacji ani po stronie wkładu własnego oferenta.</w:t>
      </w:r>
    </w:p>
    <w:p w14:paraId="3D2C55EC" w14:textId="27C19347" w:rsidR="00C54984" w:rsidRPr="006C11F0" w:rsidRDefault="00FD72A2" w:rsidP="006C11F0">
      <w:pPr>
        <w:pStyle w:val="Akapitzlist"/>
        <w:numPr>
          <w:ilvl w:val="0"/>
          <w:numId w:val="6"/>
        </w:numPr>
        <w:tabs>
          <w:tab w:val="clear" w:pos="360"/>
        </w:tabs>
        <w:spacing w:after="0" w:line="300" w:lineRule="auto"/>
        <w:ind w:left="284" w:hanging="284"/>
        <w:rPr>
          <w:rStyle w:val="Pogrubienie"/>
          <w:rFonts w:asciiTheme="minorHAnsi" w:hAnsiTheme="minorHAnsi" w:cstheme="minorHAnsi"/>
          <w:b w:val="0"/>
        </w:rPr>
      </w:pPr>
      <w:r w:rsidRPr="006C11F0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0995DCBB" w14:textId="42FB4900" w:rsidR="002A1237" w:rsidRPr="006C11F0" w:rsidRDefault="002A1237" w:rsidP="006C11F0">
      <w:pPr>
        <w:pStyle w:val="Akapitzlist"/>
        <w:numPr>
          <w:ilvl w:val="0"/>
          <w:numId w:val="6"/>
        </w:numPr>
        <w:tabs>
          <w:tab w:val="clear" w:pos="360"/>
        </w:tabs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Prezydent m.st. Warszawy zastrzega sobie prawo do:</w:t>
      </w:r>
    </w:p>
    <w:p w14:paraId="5541B285" w14:textId="77777777" w:rsidR="002A1237" w:rsidRPr="006C11F0" w:rsidRDefault="002A1237" w:rsidP="006C11F0">
      <w:pPr>
        <w:pStyle w:val="Akapitzlist"/>
        <w:numPr>
          <w:ilvl w:val="0"/>
          <w:numId w:val="9"/>
        </w:numPr>
        <w:spacing w:after="0" w:line="300" w:lineRule="auto"/>
        <w:ind w:left="567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odstąpienia od ogłoszenia wyników otwartego konkursu ofert, bez podania przyczyny, w części lub w całości;</w:t>
      </w:r>
    </w:p>
    <w:p w14:paraId="546A882F" w14:textId="5FD956EB" w:rsidR="002A1237" w:rsidRPr="006C11F0" w:rsidRDefault="002A1237" w:rsidP="006C11F0">
      <w:pPr>
        <w:pStyle w:val="Akapitzlist"/>
        <w:numPr>
          <w:ilvl w:val="0"/>
          <w:numId w:val="9"/>
        </w:numPr>
        <w:spacing w:after="0" w:line="300" w:lineRule="auto"/>
        <w:ind w:left="567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 xml:space="preserve">zwiększenia wysokości środków publicznych przeznaczonych na realizację zadania w trakcie </w:t>
      </w:r>
      <w:r w:rsidR="007C6100" w:rsidRPr="006C11F0">
        <w:rPr>
          <w:rFonts w:asciiTheme="minorHAnsi" w:hAnsiTheme="minorHAnsi" w:cstheme="minorHAnsi"/>
        </w:rPr>
        <w:t>trwania konkursu</w:t>
      </w:r>
      <w:r w:rsidR="00523788" w:rsidRPr="006C11F0">
        <w:rPr>
          <w:rFonts w:asciiTheme="minorHAnsi" w:hAnsiTheme="minorHAnsi" w:cstheme="minorHAnsi"/>
        </w:rPr>
        <w:t>;</w:t>
      </w:r>
    </w:p>
    <w:p w14:paraId="15F7542F" w14:textId="3CD24F68" w:rsidR="002A1237" w:rsidRPr="006C11F0" w:rsidRDefault="00A35757" w:rsidP="006C11F0">
      <w:pPr>
        <w:pStyle w:val="Akapitzlist"/>
        <w:numPr>
          <w:ilvl w:val="0"/>
          <w:numId w:val="9"/>
        </w:numPr>
        <w:spacing w:after="0" w:line="300" w:lineRule="auto"/>
        <w:ind w:left="567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 xml:space="preserve">wyboru </w:t>
      </w:r>
      <w:r w:rsidR="002A1237" w:rsidRPr="006C11F0">
        <w:rPr>
          <w:rFonts w:asciiTheme="minorHAnsi" w:hAnsiTheme="minorHAnsi" w:cstheme="minorHAnsi"/>
        </w:rPr>
        <w:t xml:space="preserve">więcej niż jednej oferty, </w:t>
      </w:r>
      <w:r w:rsidRPr="006C11F0">
        <w:rPr>
          <w:rFonts w:asciiTheme="minorHAnsi" w:hAnsiTheme="minorHAnsi" w:cstheme="minorHAnsi"/>
        </w:rPr>
        <w:t xml:space="preserve">wyboru </w:t>
      </w:r>
      <w:r w:rsidR="001665A1" w:rsidRPr="006C11F0">
        <w:rPr>
          <w:rFonts w:asciiTheme="minorHAnsi" w:hAnsiTheme="minorHAnsi" w:cstheme="minorHAnsi"/>
        </w:rPr>
        <w:t xml:space="preserve">jednej </w:t>
      </w:r>
      <w:r w:rsidR="002A1237" w:rsidRPr="006C11F0">
        <w:rPr>
          <w:rFonts w:asciiTheme="minorHAnsi" w:hAnsiTheme="minorHAnsi" w:cstheme="minorHAnsi"/>
        </w:rPr>
        <w:t>oferty lub żadnej z ofert</w:t>
      </w:r>
      <w:r w:rsidR="00523788" w:rsidRPr="006C11F0">
        <w:rPr>
          <w:rFonts w:asciiTheme="minorHAnsi" w:hAnsiTheme="minorHAnsi" w:cstheme="minorHAnsi"/>
        </w:rPr>
        <w:t>;</w:t>
      </w:r>
    </w:p>
    <w:p w14:paraId="4C655222" w14:textId="77777777" w:rsidR="002A1237" w:rsidRPr="006C11F0" w:rsidRDefault="002A1237" w:rsidP="006C11F0">
      <w:pPr>
        <w:pStyle w:val="Akapitzlist"/>
        <w:numPr>
          <w:ilvl w:val="0"/>
          <w:numId w:val="9"/>
        </w:numPr>
        <w:spacing w:after="0" w:line="300" w:lineRule="auto"/>
        <w:ind w:left="567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zmniejszenia wysokości wnioskowane</w:t>
      </w:r>
      <w:r w:rsidR="00523788" w:rsidRPr="006C11F0">
        <w:rPr>
          <w:rFonts w:asciiTheme="minorHAnsi" w:hAnsiTheme="minorHAnsi" w:cstheme="minorHAnsi"/>
        </w:rPr>
        <w:t>j</w:t>
      </w:r>
      <w:r w:rsidRPr="006C11F0">
        <w:rPr>
          <w:rFonts w:asciiTheme="minorHAnsi" w:hAnsiTheme="minorHAnsi" w:cstheme="minorHAnsi"/>
        </w:rPr>
        <w:t xml:space="preserve"> </w:t>
      </w:r>
      <w:r w:rsidR="00A35757" w:rsidRPr="006C11F0">
        <w:rPr>
          <w:rFonts w:asciiTheme="minorHAnsi" w:hAnsiTheme="minorHAnsi" w:cstheme="minorHAnsi"/>
        </w:rPr>
        <w:t>dotacji</w:t>
      </w:r>
      <w:r w:rsidRPr="006C11F0">
        <w:rPr>
          <w:rFonts w:asciiTheme="minorHAnsi" w:hAnsiTheme="minorHAnsi" w:cstheme="minorHAnsi"/>
        </w:rPr>
        <w:t>.</w:t>
      </w:r>
    </w:p>
    <w:p w14:paraId="660CD1FE" w14:textId="0DD2816E" w:rsidR="00A35757" w:rsidRPr="006C11F0" w:rsidRDefault="00DC5DE7" w:rsidP="006C11F0">
      <w:pPr>
        <w:pStyle w:val="Akapitzlist"/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 w:val="0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Prezydent m.st. Warszawy zastrzega sobie prawo do publicznego udostępniania w tzw. księdze dotacji informacji zawartych przez oferenta w pkt. I</w:t>
      </w:r>
      <w:r w:rsidR="00A35757" w:rsidRPr="006C11F0">
        <w:rPr>
          <w:rFonts w:asciiTheme="minorHAnsi" w:hAnsiTheme="minorHAnsi" w:cstheme="minorHAnsi"/>
        </w:rPr>
        <w:t>II</w:t>
      </w:r>
      <w:r w:rsidRPr="006C11F0">
        <w:rPr>
          <w:rFonts w:asciiTheme="minorHAnsi" w:hAnsiTheme="minorHAnsi" w:cstheme="minorHAnsi"/>
        </w:rPr>
        <w:t>.</w:t>
      </w:r>
      <w:r w:rsidR="00A35757" w:rsidRPr="006C11F0">
        <w:rPr>
          <w:rFonts w:asciiTheme="minorHAnsi" w:hAnsiTheme="minorHAnsi" w:cstheme="minorHAnsi"/>
        </w:rPr>
        <w:t>3</w:t>
      </w:r>
      <w:r w:rsidRPr="006C11F0">
        <w:rPr>
          <w:rFonts w:asciiTheme="minorHAnsi" w:hAnsiTheme="minorHAnsi" w:cstheme="minorHAnsi"/>
        </w:rPr>
        <w:t xml:space="preserve"> oferty tj. </w:t>
      </w:r>
      <w:r w:rsidR="00A35757" w:rsidRPr="006C11F0">
        <w:rPr>
          <w:rFonts w:asciiTheme="minorHAnsi" w:hAnsiTheme="minorHAnsi" w:cstheme="minorHAnsi"/>
        </w:rPr>
        <w:t>„</w:t>
      </w:r>
      <w:r w:rsidR="00A35757" w:rsidRPr="006C11F0">
        <w:rPr>
          <w:rFonts w:asciiTheme="minorHAnsi" w:hAnsiTheme="minorHAnsi" w:cstheme="minorHAnsi"/>
          <w:bCs/>
        </w:rPr>
        <w:t>Syntetycznym opisie zadania</w:t>
      </w:r>
      <w:r w:rsidR="00A35757" w:rsidRPr="006C11F0">
        <w:rPr>
          <w:rFonts w:asciiTheme="minorHAnsi" w:hAnsiTheme="minorHAnsi" w:cstheme="minorHAnsi"/>
        </w:rPr>
        <w:t>”.</w:t>
      </w:r>
    </w:p>
    <w:p w14:paraId="145DDA88" w14:textId="4E5DBCC7" w:rsidR="00FD72A2" w:rsidRPr="006C11F0" w:rsidRDefault="00FD72A2" w:rsidP="006C11F0">
      <w:pPr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§ 3. Warunki realizacji zadania publicznego</w:t>
      </w:r>
    </w:p>
    <w:p w14:paraId="2191497B" w14:textId="0B413F05" w:rsidR="002C1EFD" w:rsidRPr="006C11F0" w:rsidRDefault="002C1EFD" w:rsidP="006C11F0">
      <w:pPr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1. Zadanie przedstawione w ofercie może być realizowane wspólnie przez kilku oferentów, jeżeli oferta została złożona wspólnie, zgodnie z art. 14 ust. 2-5 ustawy z dnia 24 kwietnia 2003 r</w:t>
      </w:r>
      <w:r w:rsidR="00BE21F0" w:rsidRPr="006C11F0">
        <w:rPr>
          <w:rFonts w:asciiTheme="minorHAnsi" w:hAnsiTheme="minorHAnsi" w:cstheme="minorHAnsi"/>
          <w:sz w:val="22"/>
        </w:rPr>
        <w:t xml:space="preserve">. </w:t>
      </w:r>
      <w:r w:rsidRPr="006C11F0">
        <w:rPr>
          <w:rFonts w:asciiTheme="minorHAnsi" w:hAnsiTheme="minorHAnsi" w:cstheme="minorHAnsi"/>
          <w:sz w:val="22"/>
        </w:rPr>
        <w:t>o działalności pożytku publicznego i o wolontariacie. W przypadku realizowania zadania wspólnie - oferenci odpowiadają solidarnie za realizację zadania.</w:t>
      </w:r>
    </w:p>
    <w:p w14:paraId="5DBCB7DE" w14:textId="611B47E7" w:rsidR="002C1EFD" w:rsidRPr="006C11F0" w:rsidRDefault="002C1EFD" w:rsidP="006C11F0">
      <w:pPr>
        <w:spacing w:after="0"/>
        <w:ind w:left="284" w:hanging="284"/>
        <w:rPr>
          <w:rFonts w:asciiTheme="minorHAnsi" w:hAnsiTheme="minorHAnsi" w:cstheme="minorHAnsi"/>
          <w:sz w:val="22"/>
          <w:lang w:eastAsia="en-US"/>
        </w:rPr>
      </w:pPr>
      <w:r w:rsidRPr="006C11F0">
        <w:rPr>
          <w:rFonts w:asciiTheme="minorHAnsi" w:hAnsiTheme="minorHAnsi" w:cstheme="minorHAnsi"/>
          <w:sz w:val="22"/>
        </w:rPr>
        <w:t xml:space="preserve">2. </w:t>
      </w:r>
      <w:r w:rsidRPr="006C11F0">
        <w:rPr>
          <w:rFonts w:asciiTheme="minorHAnsi" w:hAnsiTheme="minorHAnsi" w:cstheme="minorHAnsi"/>
          <w:sz w:val="22"/>
          <w:lang w:eastAsia="en-US"/>
        </w:rPr>
        <w:t>Dopuszcza się pobieranie świadczeń pieniężnych od odbiorców zadania publicznego pod warunkiem, że oferent realizujący zadanie publiczne prowadzi działalność odpłatną pożytku publicznego, z której przychód przeznacza na działalność statutową.</w:t>
      </w:r>
    </w:p>
    <w:p w14:paraId="2BE6A4BA" w14:textId="4D0BA2DA" w:rsidR="002C1EFD" w:rsidRPr="006C11F0" w:rsidRDefault="002C1EFD" w:rsidP="006C11F0">
      <w:pPr>
        <w:pStyle w:val="Akapitzlist"/>
        <w:numPr>
          <w:ilvl w:val="0"/>
          <w:numId w:val="1"/>
        </w:numPr>
        <w:tabs>
          <w:tab w:val="clear" w:pos="1146"/>
        </w:tabs>
        <w:overflowPunct w:val="0"/>
        <w:autoSpaceDE w:val="0"/>
        <w:autoSpaceDN w:val="0"/>
        <w:adjustRightInd w:val="0"/>
        <w:spacing w:after="0" w:line="30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 xml:space="preserve">Oferent, realizując zadanie, zobowiązany jest do stosowania przepisów prawa, w szczególności </w:t>
      </w:r>
      <w:r w:rsidRPr="006C11F0">
        <w:rPr>
          <w:rFonts w:asciiTheme="minorHAnsi" w:hAnsiTheme="minorHAnsi" w:cstheme="minorHAnsi"/>
          <w:color w:val="000000"/>
        </w:rPr>
        <w:t xml:space="preserve">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 </w:t>
      </w:r>
      <w:r w:rsidRPr="006C11F0">
        <w:rPr>
          <w:rFonts w:asciiTheme="minorHAnsi" w:hAnsiTheme="minorHAnsi" w:cstheme="minorHAnsi"/>
        </w:rPr>
        <w:t>oraz ustawy z dnia 27 sierpnia 2009 r. finansach publicznych</w:t>
      </w:r>
      <w:r w:rsidR="0020304A" w:rsidRPr="006C11F0">
        <w:rPr>
          <w:rFonts w:asciiTheme="minorHAnsi" w:hAnsiTheme="minorHAnsi" w:cstheme="minorHAnsi"/>
        </w:rPr>
        <w:t>.</w:t>
      </w:r>
    </w:p>
    <w:p w14:paraId="4A4A4EAF" w14:textId="77777777" w:rsidR="002C1EFD" w:rsidRPr="006C11F0" w:rsidRDefault="002C1EFD" w:rsidP="006C11F0">
      <w:pPr>
        <w:numPr>
          <w:ilvl w:val="0"/>
          <w:numId w:val="1"/>
        </w:numPr>
        <w:tabs>
          <w:tab w:val="clear" w:pos="1146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lastRenderedPageBreak/>
        <w:t>W przypadku planowania zlecania części zadania innemu podmiotowi oferent powinien uwzględnić taką informację w składanej ofercie. Informację tę oferent umieszcza w planie i harmonogramie działań w kolumnie „Zakres działania realizowany przez podmiot niebędący stroną umowy”.</w:t>
      </w:r>
    </w:p>
    <w:p w14:paraId="1FB9649F" w14:textId="77777777" w:rsidR="002C1EFD" w:rsidRPr="006C11F0" w:rsidRDefault="002C1EFD" w:rsidP="006C11F0">
      <w:pPr>
        <w:numPr>
          <w:ilvl w:val="0"/>
          <w:numId w:val="1"/>
        </w:numPr>
        <w:tabs>
          <w:tab w:val="clear" w:pos="1146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Jeżeli dany wydatek wykazany w sprawozdaniu z realizacji zadania publicznego nie będzie równy odpowiedniemu kosztowi określonemu w umowie, to uznaje się go za zgodny z umową wtedy, gdy:</w:t>
      </w:r>
    </w:p>
    <w:p w14:paraId="2655E175" w14:textId="77777777" w:rsidR="002C1EFD" w:rsidRPr="006C11F0" w:rsidRDefault="002C1EFD" w:rsidP="006C11F0">
      <w:pPr>
        <w:numPr>
          <w:ilvl w:val="0"/>
          <w:numId w:val="13"/>
        </w:numPr>
        <w:spacing w:after="0"/>
        <w:ind w:left="567" w:hanging="284"/>
        <w:contextualSpacing/>
        <w:rPr>
          <w:rFonts w:asciiTheme="minorHAnsi" w:hAnsiTheme="minorHAnsi" w:cstheme="minorHAnsi"/>
          <w:sz w:val="22"/>
          <w:lang w:eastAsia="en-US"/>
        </w:rPr>
      </w:pPr>
      <w:r w:rsidRPr="006C11F0">
        <w:rPr>
          <w:rFonts w:asciiTheme="minorHAnsi" w:hAnsiTheme="minorHAnsi" w:cstheme="minorHAnsi"/>
          <w:sz w:val="22"/>
          <w:lang w:eastAsia="en-US"/>
        </w:rPr>
        <w:t>nie nastąpiło zwiększenie tego wydatku o więcej niż 25 % w części dotyczącej przyznanej dotacji ,</w:t>
      </w:r>
    </w:p>
    <w:p w14:paraId="47B71A19" w14:textId="77777777" w:rsidR="002C1EFD" w:rsidRPr="006C11F0" w:rsidRDefault="002C1EFD" w:rsidP="006C11F0">
      <w:pPr>
        <w:numPr>
          <w:ilvl w:val="0"/>
          <w:numId w:val="13"/>
        </w:numPr>
        <w:spacing w:after="0"/>
        <w:ind w:left="567" w:hanging="284"/>
        <w:contextualSpacing/>
        <w:rPr>
          <w:rFonts w:asciiTheme="minorHAnsi" w:hAnsiTheme="minorHAnsi" w:cstheme="minorHAnsi"/>
          <w:sz w:val="22"/>
          <w:lang w:eastAsia="en-US"/>
        </w:rPr>
      </w:pPr>
      <w:r w:rsidRPr="006C11F0">
        <w:rPr>
          <w:rFonts w:asciiTheme="minorHAnsi" w:hAnsiTheme="minorHAnsi" w:cstheme="minorHAnsi"/>
          <w:sz w:val="22"/>
          <w:lang w:eastAsia="en-US"/>
        </w:rPr>
        <w:t>nastąpiło jego zmniejszenie w dowolnej wysokości.</w:t>
      </w:r>
    </w:p>
    <w:p w14:paraId="56710DB1" w14:textId="77777777" w:rsidR="002C1EFD" w:rsidRPr="006C11F0" w:rsidRDefault="002C1EFD" w:rsidP="006C11F0">
      <w:pPr>
        <w:numPr>
          <w:ilvl w:val="0"/>
          <w:numId w:val="30"/>
        </w:numPr>
        <w:tabs>
          <w:tab w:val="clear" w:pos="360"/>
        </w:tabs>
        <w:spacing w:after="0"/>
        <w:ind w:left="426" w:hanging="426"/>
        <w:contextualSpacing/>
        <w:rPr>
          <w:rFonts w:asciiTheme="minorHAnsi" w:hAnsiTheme="minorHAnsi" w:cstheme="minorHAnsi"/>
          <w:vanish/>
          <w:sz w:val="22"/>
          <w:lang w:eastAsia="en-US"/>
        </w:rPr>
      </w:pPr>
    </w:p>
    <w:p w14:paraId="4A272C9F" w14:textId="77777777" w:rsidR="002C1EFD" w:rsidRPr="006C11F0" w:rsidRDefault="002C1EFD" w:rsidP="006C11F0">
      <w:pPr>
        <w:numPr>
          <w:ilvl w:val="0"/>
          <w:numId w:val="30"/>
        </w:numPr>
        <w:tabs>
          <w:tab w:val="clear" w:pos="360"/>
        </w:tabs>
        <w:spacing w:after="0"/>
        <w:ind w:left="426" w:hanging="426"/>
        <w:contextualSpacing/>
        <w:rPr>
          <w:rFonts w:asciiTheme="minorHAnsi" w:hAnsiTheme="minorHAnsi" w:cstheme="minorHAnsi"/>
          <w:vanish/>
          <w:sz w:val="22"/>
          <w:lang w:eastAsia="en-US"/>
        </w:rPr>
      </w:pPr>
    </w:p>
    <w:p w14:paraId="5BE7AA20" w14:textId="77777777" w:rsidR="002C1EFD" w:rsidRPr="006C11F0" w:rsidRDefault="002C1EFD" w:rsidP="006C11F0">
      <w:pPr>
        <w:numPr>
          <w:ilvl w:val="0"/>
          <w:numId w:val="30"/>
        </w:numPr>
        <w:tabs>
          <w:tab w:val="clear" w:pos="360"/>
        </w:tabs>
        <w:spacing w:after="0"/>
        <w:ind w:left="426" w:hanging="426"/>
        <w:contextualSpacing/>
        <w:rPr>
          <w:rFonts w:asciiTheme="minorHAnsi" w:hAnsiTheme="minorHAnsi" w:cstheme="minorHAnsi"/>
          <w:vanish/>
          <w:sz w:val="22"/>
          <w:lang w:eastAsia="en-US"/>
        </w:rPr>
      </w:pPr>
    </w:p>
    <w:p w14:paraId="617669B6" w14:textId="77777777" w:rsidR="002C1EFD" w:rsidRPr="006C11F0" w:rsidRDefault="002C1EFD" w:rsidP="006C11F0">
      <w:pPr>
        <w:numPr>
          <w:ilvl w:val="0"/>
          <w:numId w:val="30"/>
        </w:numPr>
        <w:tabs>
          <w:tab w:val="clear" w:pos="360"/>
        </w:tabs>
        <w:spacing w:after="0"/>
        <w:ind w:left="426" w:hanging="426"/>
        <w:contextualSpacing/>
        <w:rPr>
          <w:rFonts w:asciiTheme="minorHAnsi" w:hAnsiTheme="minorHAnsi" w:cstheme="minorHAnsi"/>
          <w:vanish/>
          <w:sz w:val="22"/>
          <w:lang w:eastAsia="en-US"/>
        </w:rPr>
      </w:pPr>
    </w:p>
    <w:p w14:paraId="16C24E06" w14:textId="77777777" w:rsidR="002C1EFD" w:rsidRPr="006C11F0" w:rsidRDefault="002C1EFD" w:rsidP="006C11F0">
      <w:pPr>
        <w:numPr>
          <w:ilvl w:val="0"/>
          <w:numId w:val="30"/>
        </w:numPr>
        <w:tabs>
          <w:tab w:val="clear" w:pos="360"/>
        </w:tabs>
        <w:spacing w:after="0"/>
        <w:ind w:left="426" w:hanging="426"/>
        <w:contextualSpacing/>
        <w:rPr>
          <w:rFonts w:asciiTheme="minorHAnsi" w:hAnsiTheme="minorHAnsi" w:cstheme="minorHAnsi"/>
          <w:vanish/>
          <w:sz w:val="22"/>
          <w:lang w:eastAsia="en-US"/>
        </w:rPr>
      </w:pPr>
    </w:p>
    <w:p w14:paraId="37380D07" w14:textId="176755B2" w:rsidR="002C1EFD" w:rsidRPr="006C11F0" w:rsidRDefault="002C1EFD" w:rsidP="006C11F0">
      <w:pPr>
        <w:pStyle w:val="Akapitzlist"/>
        <w:numPr>
          <w:ilvl w:val="0"/>
          <w:numId w:val="1"/>
        </w:numPr>
        <w:tabs>
          <w:tab w:val="clear" w:pos="1146"/>
        </w:tabs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Naruszenie postanowienia, o którym mowa w ust. 5, uważa się za pobranie części dotacji w nadmiernej wysokości.</w:t>
      </w:r>
    </w:p>
    <w:p w14:paraId="7C589F01" w14:textId="77777777" w:rsidR="002C1EFD" w:rsidRPr="006C11F0" w:rsidRDefault="002C1EFD" w:rsidP="006C11F0">
      <w:pPr>
        <w:numPr>
          <w:ilvl w:val="0"/>
          <w:numId w:val="1"/>
        </w:numPr>
        <w:tabs>
          <w:tab w:val="clear" w:pos="1146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W celu ochrony środowiska naturalnego przed negatywnymi skutkami użycia przedmiotów jednorazowego użytku wykonanych z tworzyw sztucznych w </w:t>
      </w:r>
      <w:r w:rsidRPr="006C11F0">
        <w:rPr>
          <w:rFonts w:asciiTheme="minorHAnsi" w:hAnsiTheme="minorHAnsi" w:cstheme="minorHAnsi"/>
          <w:bCs/>
          <w:sz w:val="22"/>
        </w:rPr>
        <w:t>umowie o wsparcie bądź powierzenie realizacji zadania publicznego</w:t>
      </w:r>
      <w:r w:rsidRPr="006C11F0">
        <w:rPr>
          <w:rFonts w:asciiTheme="minorHAnsi" w:hAnsiTheme="minorHAnsi" w:cstheme="minorHAnsi"/>
          <w:sz w:val="22"/>
        </w:rPr>
        <w:t xml:space="preserve"> Zleceniobiorca zobowiązany będzie do:</w:t>
      </w:r>
    </w:p>
    <w:p w14:paraId="6ED8E4EB" w14:textId="77777777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wyeliminowania z użycia przy wykonywaniu umowy jednorazowych talerzy, sztućców, kubeczków, mieszadełek, patyczków, słomek i pojemników na żywność wykonanych z </w:t>
      </w:r>
      <w:proofErr w:type="spellStart"/>
      <w:r w:rsidRPr="006C11F0">
        <w:rPr>
          <w:rFonts w:asciiTheme="minorHAnsi" w:hAnsiTheme="minorHAnsi" w:cstheme="minorHAnsi"/>
          <w:sz w:val="22"/>
        </w:rPr>
        <w:t>poliolefinowych</w:t>
      </w:r>
      <w:proofErr w:type="spellEnd"/>
      <w:r w:rsidRPr="006C11F0">
        <w:rPr>
          <w:rFonts w:asciiTheme="minorHAnsi" w:hAnsiTheme="minorHAnsi" w:cstheme="minorHAnsi"/>
          <w:sz w:val="22"/>
        </w:rPr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11D2F972" w14:textId="77777777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podawania poczęstunku bez używania jednorazowych talerzy, sztućców, kubeczków, mieszadełek, patyczków, słomek i pojemników na żywność wykonanych z </w:t>
      </w:r>
      <w:proofErr w:type="spellStart"/>
      <w:r w:rsidRPr="006C11F0">
        <w:rPr>
          <w:rFonts w:asciiTheme="minorHAnsi" w:hAnsiTheme="minorHAnsi" w:cstheme="minorHAnsi"/>
          <w:sz w:val="22"/>
        </w:rPr>
        <w:t>poliolefinowych</w:t>
      </w:r>
      <w:proofErr w:type="spellEnd"/>
      <w:r w:rsidRPr="006C11F0">
        <w:rPr>
          <w:rFonts w:asciiTheme="minorHAnsi" w:hAnsiTheme="minorHAnsi" w:cstheme="minorHAnsi"/>
          <w:sz w:val="22"/>
        </w:rPr>
        <w:t xml:space="preserve"> tworzyw sztucznych;</w:t>
      </w:r>
    </w:p>
    <w:p w14:paraId="65B83772" w14:textId="5EA70E36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podawania wody lub innych napojów w opakowaniach wielokrotnego użytku lub w butelkach zwrotnych;</w:t>
      </w:r>
    </w:p>
    <w:p w14:paraId="6733F09F" w14:textId="77777777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podawania do spożycia wody z kranu, jeśli spełnione są wynikające z przepisów prawa wymagania dotyczące jakości wody przeznaczonej do spożycia przez ludzi;</w:t>
      </w:r>
    </w:p>
    <w:p w14:paraId="4EA2E64B" w14:textId="77777777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wykorzystywania przy wykonywaniu umowy materiałów, które pochodzą lub podlegają procesowi recyklingu;</w:t>
      </w:r>
    </w:p>
    <w:p w14:paraId="5A699F9D" w14:textId="77777777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rezygnacji z używania jednorazowych opakowań, toreb, siatek i reklamówek wykonanych z </w:t>
      </w:r>
      <w:proofErr w:type="spellStart"/>
      <w:r w:rsidRPr="006C11F0">
        <w:rPr>
          <w:rFonts w:asciiTheme="minorHAnsi" w:hAnsiTheme="minorHAnsi" w:cstheme="minorHAnsi"/>
          <w:sz w:val="22"/>
        </w:rPr>
        <w:t>poliolefinowych</w:t>
      </w:r>
      <w:proofErr w:type="spellEnd"/>
      <w:r w:rsidRPr="006C11F0">
        <w:rPr>
          <w:rFonts w:asciiTheme="minorHAnsi" w:hAnsiTheme="minorHAnsi" w:cstheme="minorHAnsi"/>
          <w:sz w:val="22"/>
        </w:rPr>
        <w:t xml:space="preserve"> tworzyw sztucznych;</w:t>
      </w:r>
    </w:p>
    <w:p w14:paraId="211D381B" w14:textId="77777777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nieużywania balonów wraz z patyczkami plastikowymi;</w:t>
      </w:r>
    </w:p>
    <w:p w14:paraId="78FE3720" w14:textId="1AD81A02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niewypuszczania lampionów;</w:t>
      </w:r>
    </w:p>
    <w:p w14:paraId="4B95C63A" w14:textId="77777777" w:rsidR="002C1EFD" w:rsidRPr="006C11F0" w:rsidRDefault="002C1EFD" w:rsidP="006C11F0">
      <w:pPr>
        <w:numPr>
          <w:ilvl w:val="1"/>
          <w:numId w:val="1"/>
        </w:numPr>
        <w:tabs>
          <w:tab w:val="clear" w:pos="1866"/>
        </w:tabs>
        <w:overflowPunct w:val="0"/>
        <w:autoSpaceDE w:val="0"/>
        <w:autoSpaceDN w:val="0"/>
        <w:adjustRightInd w:val="0"/>
        <w:spacing w:after="0"/>
        <w:ind w:left="567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nieużywania sztucznych ogni i petard.</w:t>
      </w:r>
    </w:p>
    <w:p w14:paraId="4BE285CC" w14:textId="77777777" w:rsidR="002C1EFD" w:rsidRPr="006C11F0" w:rsidRDefault="002C1EFD" w:rsidP="006C11F0">
      <w:pPr>
        <w:numPr>
          <w:ilvl w:val="0"/>
          <w:numId w:val="1"/>
        </w:numPr>
        <w:tabs>
          <w:tab w:val="clear" w:pos="1146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Przy wykonywaniu zadania publicznego Zleceniobiorca kieruje się zasadą równości, w szczególności dba o równe traktowanie wszystkich uczestników zadania publicznego.</w:t>
      </w:r>
    </w:p>
    <w:p w14:paraId="22967520" w14:textId="77777777" w:rsidR="00FD72A2" w:rsidRPr="006C11F0" w:rsidRDefault="00FD72A2" w:rsidP="006C11F0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§ 4. Składanie ofert</w:t>
      </w:r>
    </w:p>
    <w:p w14:paraId="11866E96" w14:textId="17EC7E0F" w:rsidR="00E334DC" w:rsidRPr="006C11F0" w:rsidRDefault="00E334DC" w:rsidP="006C11F0">
      <w:pPr>
        <w:numPr>
          <w:ilvl w:val="0"/>
          <w:numId w:val="2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iCs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r w:rsidR="002C1EFD" w:rsidRPr="006C11F0">
        <w:rPr>
          <w:rFonts w:asciiTheme="minorHAnsi" w:hAnsiTheme="minorHAnsi" w:cstheme="minorHAnsi"/>
          <w:b/>
          <w:bCs/>
          <w:sz w:val="22"/>
        </w:rPr>
        <w:t xml:space="preserve">https://witkac.pl/ </w:t>
      </w:r>
      <w:r w:rsidR="005D4077" w:rsidRPr="006C11F0">
        <w:rPr>
          <w:rFonts w:asciiTheme="minorHAnsi" w:hAnsiTheme="minorHAnsi" w:cstheme="minorHAnsi"/>
          <w:b/>
          <w:bCs/>
          <w:sz w:val="22"/>
        </w:rPr>
        <w:t>do </w:t>
      </w:r>
      <w:r w:rsidR="00B01491">
        <w:rPr>
          <w:rFonts w:asciiTheme="minorHAnsi" w:hAnsiTheme="minorHAnsi" w:cstheme="minorHAnsi"/>
          <w:b/>
          <w:bCs/>
          <w:sz w:val="22"/>
        </w:rPr>
        <w:t xml:space="preserve">19 czerwca 2026 </w:t>
      </w:r>
      <w:r w:rsidRPr="006C11F0">
        <w:rPr>
          <w:rFonts w:asciiTheme="minorHAnsi" w:hAnsiTheme="minorHAnsi" w:cstheme="minorHAnsi"/>
          <w:b/>
          <w:bCs/>
          <w:sz w:val="22"/>
        </w:rPr>
        <w:t xml:space="preserve">roku do godz. </w:t>
      </w:r>
      <w:r w:rsidR="002C1EFD" w:rsidRPr="006C11F0">
        <w:rPr>
          <w:rFonts w:asciiTheme="minorHAnsi" w:hAnsiTheme="minorHAnsi" w:cstheme="minorHAnsi"/>
          <w:b/>
          <w:bCs/>
          <w:sz w:val="22"/>
        </w:rPr>
        <w:t>16:00</w:t>
      </w:r>
      <w:r w:rsidRPr="006C11F0">
        <w:rPr>
          <w:rFonts w:asciiTheme="minorHAnsi" w:hAnsiTheme="minorHAnsi" w:cstheme="minorHAnsi"/>
          <w:b/>
          <w:bCs/>
          <w:sz w:val="22"/>
        </w:rPr>
        <w:t>.</w:t>
      </w:r>
    </w:p>
    <w:p w14:paraId="64679C76" w14:textId="2ABFCE79" w:rsidR="00BB7548" w:rsidRPr="006C11F0" w:rsidRDefault="00BB7548" w:rsidP="006C11F0">
      <w:pPr>
        <w:numPr>
          <w:ilvl w:val="0"/>
          <w:numId w:val="2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lastRenderedPageBreak/>
        <w:t>Oferty złożone w Generatorze Wniosków nie mogą być uzupełniane ani anulowane. W przypadku chęci wycofania oferty złożonej w Generatorze Wniosków, należy dostarczyć do biura podpisane przez osoby upoważnione oświadczenie o wycofaniu oferty.</w:t>
      </w:r>
    </w:p>
    <w:p w14:paraId="20C64CD5" w14:textId="6EA265BF" w:rsidR="002C1EFD" w:rsidRPr="006C11F0" w:rsidRDefault="00FD72A2" w:rsidP="006C11F0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 xml:space="preserve">Przed złożeniem oferty w Generatorze Wniosków pracownicy </w:t>
      </w:r>
      <w:r w:rsidR="002C1EFD" w:rsidRPr="006C11F0">
        <w:rPr>
          <w:rFonts w:asciiTheme="minorHAnsi" w:hAnsiTheme="minorHAnsi" w:cstheme="minorHAnsi"/>
          <w:sz w:val="22"/>
        </w:rPr>
        <w:t xml:space="preserve">Biura Pomocy i Projektów Społecznych Urzędu m.st. Warszawy </w:t>
      </w:r>
      <w:r w:rsidRPr="006C11F0">
        <w:rPr>
          <w:rFonts w:asciiTheme="minorHAnsi" w:hAnsiTheme="minorHAnsi" w:cstheme="minorHAnsi"/>
          <w:sz w:val="22"/>
        </w:rPr>
        <w:t>udzielają oferentom stosownych wyjaśnień, dotyczących zadań konkurs</w:t>
      </w:r>
      <w:r w:rsidR="002C1EFD" w:rsidRPr="006C11F0">
        <w:rPr>
          <w:rFonts w:asciiTheme="minorHAnsi" w:hAnsiTheme="minorHAnsi" w:cstheme="minorHAnsi"/>
          <w:sz w:val="22"/>
        </w:rPr>
        <w:t>owych oraz wymogów formalnych (</w:t>
      </w:r>
      <w:r w:rsidR="00622613" w:rsidRPr="006C11F0">
        <w:rPr>
          <w:rFonts w:asciiTheme="minorHAnsi" w:hAnsiTheme="minorHAnsi" w:cstheme="minorHAnsi"/>
          <w:sz w:val="22"/>
        </w:rPr>
        <w:t>Kamila Bednarczyk</w:t>
      </w:r>
      <w:r w:rsidRPr="006C11F0">
        <w:rPr>
          <w:rFonts w:asciiTheme="minorHAnsi" w:hAnsiTheme="minorHAnsi" w:cstheme="minorHAnsi"/>
          <w:sz w:val="22"/>
        </w:rPr>
        <w:t xml:space="preserve">, nr </w:t>
      </w:r>
      <w:r w:rsidR="002C1EFD" w:rsidRPr="006C11F0">
        <w:rPr>
          <w:rFonts w:asciiTheme="minorHAnsi" w:hAnsiTheme="minorHAnsi" w:cstheme="minorHAnsi"/>
          <w:sz w:val="22"/>
        </w:rPr>
        <w:t>telefonu 22 443-</w:t>
      </w:r>
      <w:r w:rsidR="00622613" w:rsidRPr="006C11F0">
        <w:rPr>
          <w:rFonts w:asciiTheme="minorHAnsi" w:hAnsiTheme="minorHAnsi" w:cstheme="minorHAnsi"/>
          <w:sz w:val="22"/>
        </w:rPr>
        <w:t>14</w:t>
      </w:r>
      <w:r w:rsidR="002C1EFD" w:rsidRPr="006C11F0">
        <w:rPr>
          <w:rFonts w:asciiTheme="minorHAnsi" w:hAnsiTheme="minorHAnsi" w:cstheme="minorHAnsi"/>
          <w:sz w:val="22"/>
        </w:rPr>
        <w:t>-</w:t>
      </w:r>
      <w:r w:rsidR="00622613" w:rsidRPr="006C11F0">
        <w:rPr>
          <w:rFonts w:asciiTheme="minorHAnsi" w:hAnsiTheme="minorHAnsi" w:cstheme="minorHAnsi"/>
          <w:sz w:val="22"/>
        </w:rPr>
        <w:t>89</w:t>
      </w:r>
      <w:r w:rsidRPr="006C11F0">
        <w:rPr>
          <w:rFonts w:asciiTheme="minorHAnsi" w:hAnsiTheme="minorHAnsi" w:cstheme="minorHAnsi"/>
          <w:sz w:val="22"/>
        </w:rPr>
        <w:t>,</w:t>
      </w:r>
      <w:r w:rsidR="00A751F4" w:rsidRPr="006C11F0">
        <w:rPr>
          <w:rFonts w:asciiTheme="minorHAnsi" w:hAnsiTheme="minorHAnsi" w:cstheme="minorHAnsi"/>
          <w:sz w:val="22"/>
        </w:rPr>
        <w:t xml:space="preserve"> </w:t>
      </w:r>
      <w:r w:rsidR="002C1EFD" w:rsidRPr="006C11F0">
        <w:rPr>
          <w:rFonts w:asciiTheme="minorHAnsi" w:hAnsiTheme="minorHAnsi" w:cstheme="minorHAnsi"/>
          <w:sz w:val="22"/>
        </w:rPr>
        <w:t>od poniedziałku do piątku w godz. 9.00 - 16.00</w:t>
      </w:r>
      <w:r w:rsidRPr="006C11F0">
        <w:rPr>
          <w:rFonts w:asciiTheme="minorHAnsi" w:hAnsiTheme="minorHAnsi" w:cstheme="minorHAnsi"/>
          <w:sz w:val="22"/>
        </w:rPr>
        <w:t>).</w:t>
      </w:r>
    </w:p>
    <w:p w14:paraId="251215C8" w14:textId="1B60C07D" w:rsidR="00FD72A2" w:rsidRPr="006C11F0" w:rsidRDefault="00FD72A2" w:rsidP="006C11F0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§ 5. Wymagana dokumentacja</w:t>
      </w:r>
    </w:p>
    <w:p w14:paraId="41DA6D20" w14:textId="4C5CBC71" w:rsidR="00FD72A2" w:rsidRPr="006C11F0" w:rsidRDefault="00FD72A2" w:rsidP="006C11F0">
      <w:pPr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/>
          <w:bCs/>
          <w:sz w:val="22"/>
        </w:rPr>
        <w:t>Obligatoryjnie</w:t>
      </w:r>
      <w:r w:rsidRPr="006C11F0">
        <w:rPr>
          <w:rFonts w:asciiTheme="minorHAnsi" w:hAnsiTheme="minorHAnsi" w:cstheme="minorHAnsi"/>
          <w:bCs/>
          <w:sz w:val="22"/>
        </w:rPr>
        <w:t xml:space="preserve"> należy złożyć:</w:t>
      </w:r>
    </w:p>
    <w:p w14:paraId="5AFDD5E2" w14:textId="5D0404D4" w:rsidR="005934E6" w:rsidRPr="006C11F0" w:rsidRDefault="006A6589" w:rsidP="006C11F0">
      <w:pPr>
        <w:numPr>
          <w:ilvl w:val="0"/>
          <w:numId w:val="7"/>
        </w:numPr>
        <w:tabs>
          <w:tab w:val="clear" w:pos="720"/>
        </w:tabs>
        <w:spacing w:after="0"/>
        <w:ind w:left="567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w przypadku</w:t>
      </w:r>
      <w:r w:rsidR="00FD72A2" w:rsidRPr="006C11F0">
        <w:rPr>
          <w:rFonts w:asciiTheme="minorHAnsi" w:hAnsiTheme="minorHAnsi" w:cstheme="minorHAnsi"/>
          <w:sz w:val="22"/>
        </w:rPr>
        <w:t xml:space="preserve"> gdy oferent nie podlega wpisowi w Krajowym Rejestrze Sądowym</w:t>
      </w:r>
      <w:r w:rsidR="00614531" w:rsidRPr="006C11F0">
        <w:rPr>
          <w:rFonts w:asciiTheme="minorHAnsi" w:hAnsiTheme="minorHAnsi" w:cstheme="minorHAnsi"/>
          <w:sz w:val="22"/>
        </w:rPr>
        <w:t xml:space="preserve"> </w:t>
      </w:r>
      <w:r w:rsidR="00D60299" w:rsidRPr="006C11F0">
        <w:rPr>
          <w:rFonts w:asciiTheme="minorHAnsi" w:hAnsiTheme="minorHAnsi" w:cstheme="minorHAnsi"/>
          <w:sz w:val="22"/>
        </w:rPr>
        <w:t xml:space="preserve">oraz w ewidencjach prowadzonych przez Prezydenta m.st. Warszawy </w:t>
      </w:r>
      <w:r w:rsidR="00FD72A2" w:rsidRPr="006C11F0">
        <w:rPr>
          <w:rFonts w:asciiTheme="minorHAnsi" w:hAnsiTheme="minorHAnsi" w:cstheme="minorHAnsi"/>
          <w:sz w:val="22"/>
        </w:rPr>
        <w:t>– kopię aktualnego wyciągu z innego rejestru lub ewidencji, ewentualnie inny dokument potwierdzający status prawny oferenta. Odpis musi być zgodny ze stanem faktycznym i prawnym, niezależnie od tego, kiedy został wydany;</w:t>
      </w:r>
    </w:p>
    <w:p w14:paraId="2C1D3005" w14:textId="1E8043AF" w:rsidR="00FD72A2" w:rsidRPr="006C11F0" w:rsidRDefault="00FD72A2" w:rsidP="006C11F0">
      <w:pPr>
        <w:numPr>
          <w:ilvl w:val="0"/>
          <w:numId w:val="7"/>
        </w:numPr>
        <w:tabs>
          <w:tab w:val="clear" w:pos="720"/>
        </w:tabs>
        <w:spacing w:after="0"/>
        <w:ind w:left="567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kopię umowy lub statutu spółki - w przypadku gdy oferent jest spółką prawa handlowego, o której mowa w art. 3 ust. 3 pkt 4 ustawy z dnia 24 kwietnia 2003 r. o działalności pożytku publicznego i o wolontariacie.</w:t>
      </w:r>
    </w:p>
    <w:p w14:paraId="76C7EE87" w14:textId="5167554D" w:rsidR="005934E6" w:rsidRPr="006C11F0" w:rsidRDefault="0077306D" w:rsidP="006C11F0">
      <w:pPr>
        <w:numPr>
          <w:ilvl w:val="0"/>
          <w:numId w:val="3"/>
        </w:numPr>
        <w:tabs>
          <w:tab w:val="clear" w:pos="360"/>
        </w:tabs>
        <w:spacing w:after="100" w:afterAutospacing="1"/>
        <w:ind w:left="284" w:hanging="284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 xml:space="preserve">Załączniki należy złożyć w formie elektronicznej za pośrednictwem </w:t>
      </w:r>
      <w:r w:rsidRPr="006C11F0">
        <w:rPr>
          <w:rFonts w:asciiTheme="minorHAnsi" w:hAnsiTheme="minorHAnsi" w:cstheme="minorHAnsi"/>
          <w:sz w:val="22"/>
        </w:rPr>
        <w:t>Generatora Wniosków</w:t>
      </w:r>
      <w:r w:rsidR="00AD5CEE" w:rsidRPr="006C11F0">
        <w:rPr>
          <w:rFonts w:asciiTheme="minorHAnsi" w:hAnsiTheme="minorHAnsi" w:cstheme="minorHAnsi"/>
          <w:sz w:val="22"/>
        </w:rPr>
        <w:t>,</w:t>
      </w:r>
      <w:r w:rsidRPr="006C11F0">
        <w:rPr>
          <w:rFonts w:asciiTheme="minorHAnsi" w:hAnsiTheme="minorHAnsi" w:cstheme="minorHAnsi"/>
          <w:sz w:val="22"/>
        </w:rPr>
        <w:t xml:space="preserve"> dodając je do składanej oferty</w:t>
      </w:r>
      <w:r w:rsidR="00D60299" w:rsidRPr="006C11F0">
        <w:rPr>
          <w:rFonts w:asciiTheme="minorHAnsi" w:hAnsiTheme="minorHAnsi" w:cstheme="minorHAnsi"/>
          <w:sz w:val="22"/>
        </w:rPr>
        <w:t>.</w:t>
      </w:r>
    </w:p>
    <w:p w14:paraId="6F16B284" w14:textId="77777777" w:rsidR="00FD72A2" w:rsidRPr="006C11F0" w:rsidRDefault="00FD72A2" w:rsidP="006C11F0">
      <w:pPr>
        <w:numPr>
          <w:ilvl w:val="0"/>
          <w:numId w:val="3"/>
        </w:numPr>
        <w:tabs>
          <w:tab w:val="clear" w:pos="360"/>
        </w:tabs>
        <w:spacing w:after="100" w:afterAutospacing="1"/>
        <w:ind w:left="284" w:hanging="284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Poza załącznikami wymienionymi w ust. 1, oferent może dołączyć rekomendacje i opinie oraz dokumenty świadczące o przeprowadzonej diagnozie sytuacji np. badania, ankiety, opracowania.</w:t>
      </w:r>
    </w:p>
    <w:p w14:paraId="54CB6D5C" w14:textId="638CFF50" w:rsidR="00FD72A2" w:rsidRPr="006C11F0" w:rsidRDefault="000E318B" w:rsidP="006C11F0">
      <w:pPr>
        <w:numPr>
          <w:ilvl w:val="0"/>
          <w:numId w:val="3"/>
        </w:numPr>
        <w:tabs>
          <w:tab w:val="clear" w:pos="360"/>
        </w:tabs>
        <w:spacing w:after="100" w:afterAutospacing="1"/>
        <w:ind w:left="284" w:hanging="284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W przypadku</w:t>
      </w:r>
      <w:r w:rsidR="00FD72A2" w:rsidRPr="006C11F0">
        <w:rPr>
          <w:rFonts w:asciiTheme="minorHAnsi" w:hAnsiTheme="minorHAnsi" w:cstheme="minorHAnsi"/>
          <w:bCs/>
          <w:sz w:val="22"/>
        </w:rPr>
        <w:t xml:space="preserve"> gdy oferta składana jest przez więcej niż jednego oferenta, każdy z oferentów zobowiązany jest do załączenia wszystkich dokumentów wymienionych w ust. 1 pkt </w:t>
      </w:r>
      <w:r w:rsidR="009311BB" w:rsidRPr="006C11F0">
        <w:rPr>
          <w:rFonts w:asciiTheme="minorHAnsi" w:hAnsiTheme="minorHAnsi" w:cstheme="minorHAnsi"/>
          <w:bCs/>
          <w:sz w:val="22"/>
        </w:rPr>
        <w:t>1-</w:t>
      </w:r>
      <w:r w:rsidR="00BC47E5" w:rsidRPr="006C11F0">
        <w:rPr>
          <w:rFonts w:asciiTheme="minorHAnsi" w:hAnsiTheme="minorHAnsi" w:cstheme="minorHAnsi"/>
          <w:bCs/>
          <w:sz w:val="22"/>
        </w:rPr>
        <w:t>2</w:t>
      </w:r>
      <w:r w:rsidR="00FD72A2" w:rsidRPr="006C11F0">
        <w:rPr>
          <w:rFonts w:asciiTheme="minorHAnsi" w:hAnsiTheme="minorHAnsi" w:cstheme="minorHAnsi"/>
          <w:bCs/>
          <w:sz w:val="22"/>
        </w:rPr>
        <w:t>.</w:t>
      </w:r>
    </w:p>
    <w:p w14:paraId="4BB2E023" w14:textId="7E3A2116" w:rsidR="009311BB" w:rsidRPr="006C11F0" w:rsidRDefault="00625548" w:rsidP="006C11F0">
      <w:pPr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 xml:space="preserve">Oferent zobowiązany jest w terminie do </w:t>
      </w:r>
      <w:r w:rsidR="007B45DC" w:rsidRPr="006C11F0">
        <w:rPr>
          <w:rFonts w:asciiTheme="minorHAnsi" w:hAnsiTheme="minorHAnsi" w:cstheme="minorHAnsi"/>
          <w:bCs/>
          <w:sz w:val="22"/>
        </w:rPr>
        <w:t>15</w:t>
      </w:r>
      <w:r w:rsidRPr="006C11F0">
        <w:rPr>
          <w:rFonts w:asciiTheme="minorHAnsi" w:hAnsiTheme="minorHAnsi" w:cstheme="minorHAnsi"/>
          <w:bCs/>
          <w:sz w:val="22"/>
        </w:rPr>
        <w:t xml:space="preserve"> dni roboczych od daty otrzymania powiadomienia o przyznaniu dotacji, przesłać </w:t>
      </w:r>
      <w:r w:rsidR="00803B87" w:rsidRPr="006C11F0">
        <w:rPr>
          <w:rFonts w:asciiTheme="minorHAnsi" w:hAnsiTheme="minorHAnsi" w:cstheme="minorHAnsi"/>
          <w:bCs/>
          <w:sz w:val="22"/>
        </w:rPr>
        <w:t xml:space="preserve">oświadczenie </w:t>
      </w:r>
      <w:r w:rsidRPr="006C11F0">
        <w:rPr>
          <w:rFonts w:asciiTheme="minorHAnsi" w:hAnsiTheme="minorHAnsi" w:cstheme="minorHAnsi"/>
          <w:bCs/>
          <w:sz w:val="22"/>
        </w:rPr>
        <w:t>o przyjęciu bądź nieprzyjęciu dotacji, wraz z podaniem terminu przesłania dokumentów niezbędnych do przygotowania projektu umowy o wsparcie bądź powierzenie realizacji zadania publicznego, w tym:</w:t>
      </w:r>
    </w:p>
    <w:p w14:paraId="33FC0220" w14:textId="77777777" w:rsidR="00822966" w:rsidRPr="006C11F0" w:rsidRDefault="00822966" w:rsidP="006C11F0">
      <w:pPr>
        <w:pStyle w:val="Akapitzlist"/>
        <w:numPr>
          <w:ilvl w:val="0"/>
          <w:numId w:val="8"/>
        </w:numPr>
        <w:tabs>
          <w:tab w:val="clear" w:pos="360"/>
        </w:tabs>
        <w:spacing w:after="240" w:line="300" w:lineRule="auto"/>
        <w:ind w:left="567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zaktualizowanej oferty, stanowiącej załącznik do umowy, potwierdzenia aktualności danych oferenta zawartych w ofercie, niezbędnych do przygotowania umowy,</w:t>
      </w:r>
    </w:p>
    <w:p w14:paraId="1ABFF352" w14:textId="755183D8" w:rsidR="00822966" w:rsidRPr="006C11F0" w:rsidRDefault="00822966" w:rsidP="006C11F0">
      <w:pPr>
        <w:pStyle w:val="Akapitzlist"/>
        <w:numPr>
          <w:ilvl w:val="0"/>
          <w:numId w:val="8"/>
        </w:numPr>
        <w:tabs>
          <w:tab w:val="clear" w:pos="360"/>
        </w:tabs>
        <w:spacing w:after="240" w:line="300" w:lineRule="auto"/>
        <w:ind w:left="567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oświadczenia Zleceniobiorcy dotyczącego podatku VAT (czynny/zwolniony/nie jest podatnikiem podatku VAT) – wzór oświadczenia zamieszczony jest na stronie internetowej: um.warszawa.pl/</w:t>
      </w:r>
      <w:proofErr w:type="spellStart"/>
      <w:r w:rsidRPr="006C11F0">
        <w:rPr>
          <w:rFonts w:asciiTheme="minorHAnsi" w:hAnsiTheme="minorHAnsi" w:cstheme="minorHAnsi"/>
        </w:rPr>
        <w:t>waw</w:t>
      </w:r>
      <w:proofErr w:type="spellEnd"/>
      <w:r w:rsidRPr="006C11F0">
        <w:rPr>
          <w:rFonts w:asciiTheme="minorHAnsi" w:hAnsiTheme="minorHAnsi" w:cstheme="minorHAnsi"/>
        </w:rPr>
        <w:t>/</w:t>
      </w:r>
      <w:proofErr w:type="spellStart"/>
      <w:r w:rsidRPr="006C11F0">
        <w:rPr>
          <w:rFonts w:asciiTheme="minorHAnsi" w:hAnsiTheme="minorHAnsi" w:cstheme="minorHAnsi"/>
        </w:rPr>
        <w:t>ngo</w:t>
      </w:r>
      <w:proofErr w:type="spellEnd"/>
      <w:r w:rsidRPr="006C11F0">
        <w:rPr>
          <w:rFonts w:asciiTheme="minorHAnsi" w:hAnsiTheme="minorHAnsi" w:cstheme="minorHAnsi"/>
        </w:rPr>
        <w:t>,</w:t>
      </w:r>
    </w:p>
    <w:p w14:paraId="4FE55352" w14:textId="77777777" w:rsidR="00822966" w:rsidRPr="006C11F0" w:rsidRDefault="00822966" w:rsidP="006C11F0">
      <w:pPr>
        <w:pStyle w:val="Akapitzlist"/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2BBA4BFA" w14:textId="0DF3606C" w:rsidR="00822966" w:rsidRPr="006C11F0" w:rsidRDefault="00822966" w:rsidP="006C11F0">
      <w:pPr>
        <w:pStyle w:val="Akapitzlist"/>
        <w:numPr>
          <w:ilvl w:val="0"/>
          <w:numId w:val="3"/>
        </w:numPr>
        <w:tabs>
          <w:tab w:val="clear" w:pos="360"/>
        </w:tabs>
        <w:spacing w:after="0" w:line="300" w:lineRule="auto"/>
        <w:ind w:left="284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 xml:space="preserve">Nieprzesłanie oświadczenia oraz dokumentów, o których mowa w ust. 5, tożsame jest z nieprzyjęciem dotacji przez oferenta. Istnieje możliwość przesunięcia terminu złożenia dokumentów po uzyskaniu zgody </w:t>
      </w:r>
      <w:r w:rsidR="00A925AC" w:rsidRPr="006C11F0">
        <w:rPr>
          <w:rFonts w:asciiTheme="minorHAnsi" w:hAnsiTheme="minorHAnsi" w:cstheme="minorHAnsi"/>
        </w:rPr>
        <w:t>Biura Pomocy i Projektów Społecznych</w:t>
      </w:r>
      <w:r w:rsidRPr="006C11F0">
        <w:rPr>
          <w:rFonts w:asciiTheme="minorHAnsi" w:hAnsiTheme="minorHAnsi" w:cstheme="minorHAnsi"/>
        </w:rPr>
        <w:t xml:space="preserve"> Urzędu m.st. Warszawy.</w:t>
      </w:r>
    </w:p>
    <w:p w14:paraId="250191D6" w14:textId="77777777" w:rsidR="00822966" w:rsidRPr="006C11F0" w:rsidRDefault="00822966" w:rsidP="006C11F0">
      <w:pPr>
        <w:pStyle w:val="Akapitzlist"/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lastRenderedPageBreak/>
        <w:t>Oferenci, którzy planują realizację zadania publicznego w lokalu użytkowym z zasobów m.st. Warszawy zobligowani są do przesłania wraz z dokumentami, o których mowa w ust. 5 pkt 1–3 następujących danych:</w:t>
      </w:r>
    </w:p>
    <w:p w14:paraId="48447451" w14:textId="77777777" w:rsidR="00822966" w:rsidRPr="006C11F0" w:rsidRDefault="00822966" w:rsidP="006C11F0">
      <w:pPr>
        <w:pStyle w:val="Akapitzlist"/>
        <w:numPr>
          <w:ilvl w:val="0"/>
          <w:numId w:val="38"/>
        </w:numPr>
        <w:tabs>
          <w:tab w:val="clear" w:pos="360"/>
        </w:tabs>
        <w:spacing w:after="240" w:line="300" w:lineRule="auto"/>
        <w:ind w:left="567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adres lokalu użytkowego z zasobów m.st. Warszawy, w którym realizowane będzie zadanie publiczne;</w:t>
      </w:r>
    </w:p>
    <w:p w14:paraId="052F1C66" w14:textId="77777777" w:rsidR="00822966" w:rsidRPr="006C11F0" w:rsidRDefault="00822966" w:rsidP="006C11F0">
      <w:pPr>
        <w:pStyle w:val="Akapitzlist"/>
        <w:numPr>
          <w:ilvl w:val="0"/>
          <w:numId w:val="38"/>
        </w:numPr>
        <w:tabs>
          <w:tab w:val="clear" w:pos="360"/>
        </w:tabs>
        <w:spacing w:after="240" w:line="300" w:lineRule="auto"/>
        <w:ind w:left="567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powierzchnia podstawowa lokalu użytkowego;</w:t>
      </w:r>
    </w:p>
    <w:p w14:paraId="7B6127C7" w14:textId="77777777" w:rsidR="00822966" w:rsidRPr="006C11F0" w:rsidRDefault="00822966" w:rsidP="006C11F0">
      <w:pPr>
        <w:pStyle w:val="Akapitzlist"/>
        <w:numPr>
          <w:ilvl w:val="0"/>
          <w:numId w:val="38"/>
        </w:numPr>
        <w:tabs>
          <w:tab w:val="clear" w:pos="360"/>
        </w:tabs>
        <w:spacing w:after="240" w:line="300" w:lineRule="auto"/>
        <w:ind w:left="567" w:hanging="284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powierzchnia dodatkowa lokalu użytkowego;</w:t>
      </w:r>
    </w:p>
    <w:p w14:paraId="52CC594D" w14:textId="370E0E79" w:rsidR="00822966" w:rsidRPr="006C11F0" w:rsidRDefault="00822966" w:rsidP="006C11F0">
      <w:pPr>
        <w:pStyle w:val="Akapitzlist"/>
        <w:numPr>
          <w:ilvl w:val="0"/>
          <w:numId w:val="38"/>
        </w:numPr>
        <w:tabs>
          <w:tab w:val="clear" w:pos="360"/>
        </w:tabs>
        <w:spacing w:after="240" w:line="300" w:lineRule="auto"/>
        <w:ind w:left="284" w:hanging="284"/>
        <w:contextualSpacing w:val="0"/>
        <w:rPr>
          <w:rFonts w:asciiTheme="minorHAnsi" w:hAnsiTheme="minorHAnsi" w:cstheme="minorHAnsi"/>
          <w:bCs/>
        </w:rPr>
      </w:pPr>
      <w:r w:rsidRPr="006C11F0">
        <w:rPr>
          <w:rFonts w:asciiTheme="minorHAnsi" w:hAnsiTheme="minorHAnsi" w:cstheme="minorHAnsi"/>
        </w:rPr>
        <w:t>powierzchnia lokalu użytkowego przeznaczoną na realizację zadania publicznego</w:t>
      </w:r>
      <w:r w:rsidR="006C11F0" w:rsidRPr="006C11F0">
        <w:rPr>
          <w:rFonts w:asciiTheme="minorHAnsi" w:hAnsiTheme="minorHAnsi" w:cstheme="minorHAnsi"/>
        </w:rPr>
        <w:t xml:space="preserve"> </w:t>
      </w:r>
      <w:r w:rsidRPr="006C11F0">
        <w:rPr>
          <w:rFonts w:asciiTheme="minorHAnsi" w:hAnsiTheme="minorHAnsi" w:cstheme="minorHAnsi"/>
        </w:rPr>
        <w:t>(z podziałem na powierzchnię podstawową i dodatkową).</w:t>
      </w:r>
    </w:p>
    <w:p w14:paraId="3BE02CD8" w14:textId="33265402" w:rsidR="00FD72A2" w:rsidRPr="006C11F0" w:rsidRDefault="00FD72A2" w:rsidP="006C11F0">
      <w:pPr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§ 6. Tryb i kryteria stosowane przy wyborze ofert oraz termin dokonania wyboru ofert</w:t>
      </w:r>
    </w:p>
    <w:p w14:paraId="0A2BF72A" w14:textId="60719F79" w:rsidR="00FD72A2" w:rsidRPr="006C11F0" w:rsidRDefault="00FD72A2" w:rsidP="006C11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Złożone oferty podlegać będą ocenie formalnej zgo</w:t>
      </w:r>
      <w:r w:rsidR="00EA0AAE" w:rsidRPr="006C11F0">
        <w:rPr>
          <w:rFonts w:asciiTheme="minorHAnsi" w:hAnsiTheme="minorHAnsi" w:cstheme="minorHAnsi"/>
          <w:sz w:val="22"/>
        </w:rPr>
        <w:t xml:space="preserve">dnie z kryteriami wskazanymi w </w:t>
      </w:r>
      <w:r w:rsidR="00DE3FA7" w:rsidRPr="006C11F0">
        <w:rPr>
          <w:rFonts w:asciiTheme="minorHAnsi" w:hAnsiTheme="minorHAnsi" w:cstheme="minorHAnsi"/>
          <w:sz w:val="22"/>
        </w:rPr>
        <w:t>K</w:t>
      </w:r>
      <w:r w:rsidR="00EA0AAE" w:rsidRPr="006C11F0">
        <w:rPr>
          <w:rFonts w:asciiTheme="minorHAnsi" w:hAnsiTheme="minorHAnsi" w:cstheme="minorHAnsi"/>
          <w:sz w:val="22"/>
        </w:rPr>
        <w:t xml:space="preserve">arcie </w:t>
      </w:r>
      <w:r w:rsidR="00DE3FA7" w:rsidRPr="006C11F0">
        <w:rPr>
          <w:rFonts w:asciiTheme="minorHAnsi" w:hAnsiTheme="minorHAnsi" w:cstheme="minorHAnsi"/>
          <w:sz w:val="22"/>
        </w:rPr>
        <w:t>O</w:t>
      </w:r>
      <w:r w:rsidR="00EA0AAE" w:rsidRPr="006C11F0">
        <w:rPr>
          <w:rFonts w:asciiTheme="minorHAnsi" w:hAnsiTheme="minorHAnsi" w:cstheme="minorHAnsi"/>
          <w:sz w:val="22"/>
        </w:rPr>
        <w:t xml:space="preserve">ceny </w:t>
      </w:r>
      <w:r w:rsidR="00DE3FA7" w:rsidRPr="006C11F0">
        <w:rPr>
          <w:rFonts w:asciiTheme="minorHAnsi" w:hAnsiTheme="minorHAnsi" w:cstheme="minorHAnsi"/>
          <w:sz w:val="22"/>
        </w:rPr>
        <w:t>F</w:t>
      </w:r>
      <w:r w:rsidR="00EA0AAE" w:rsidRPr="006C11F0">
        <w:rPr>
          <w:rFonts w:asciiTheme="minorHAnsi" w:hAnsiTheme="minorHAnsi" w:cstheme="minorHAnsi"/>
          <w:sz w:val="22"/>
        </w:rPr>
        <w:t xml:space="preserve">ormalnej </w:t>
      </w:r>
      <w:r w:rsidR="00DE3FA7" w:rsidRPr="006C11F0">
        <w:rPr>
          <w:rFonts w:asciiTheme="minorHAnsi" w:hAnsiTheme="minorHAnsi" w:cstheme="minorHAnsi"/>
          <w:sz w:val="22"/>
        </w:rPr>
        <w:t>O</w:t>
      </w:r>
      <w:r w:rsidRPr="006C11F0">
        <w:rPr>
          <w:rFonts w:asciiTheme="minorHAnsi" w:hAnsiTheme="minorHAnsi" w:cstheme="minorHAnsi"/>
          <w:sz w:val="22"/>
        </w:rPr>
        <w:t xml:space="preserve">ferty, której wzór stanowi załącznik nr 1 do </w:t>
      </w:r>
      <w:r w:rsidR="00DE3FA7" w:rsidRPr="006C11F0">
        <w:rPr>
          <w:rFonts w:asciiTheme="minorHAnsi" w:hAnsiTheme="minorHAnsi" w:cstheme="minorHAnsi"/>
          <w:sz w:val="22"/>
        </w:rPr>
        <w:t>niniejszego</w:t>
      </w:r>
      <w:r w:rsidR="0031018E" w:rsidRPr="006C11F0">
        <w:rPr>
          <w:rFonts w:asciiTheme="minorHAnsi" w:hAnsiTheme="minorHAnsi" w:cstheme="minorHAnsi"/>
          <w:sz w:val="22"/>
        </w:rPr>
        <w:t xml:space="preserve"> </w:t>
      </w:r>
      <w:r w:rsidRPr="006C11F0">
        <w:rPr>
          <w:rFonts w:asciiTheme="minorHAnsi" w:hAnsiTheme="minorHAnsi" w:cstheme="minorHAnsi"/>
          <w:sz w:val="22"/>
        </w:rPr>
        <w:t>ogłoszenia.</w:t>
      </w:r>
    </w:p>
    <w:p w14:paraId="53B5C7F8" w14:textId="68C25A9C" w:rsidR="00FD72A2" w:rsidRPr="006C11F0" w:rsidRDefault="00FD72A2" w:rsidP="006C11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Oceny merytorycznej złożonych ofert dokona komisja konkurs</w:t>
      </w:r>
      <w:r w:rsidR="00EA0AAE" w:rsidRPr="006C11F0">
        <w:rPr>
          <w:rFonts w:asciiTheme="minorHAnsi" w:hAnsiTheme="minorHAnsi" w:cstheme="minorHAnsi"/>
          <w:sz w:val="22"/>
        </w:rPr>
        <w:t xml:space="preserve">owa do opiniowania ofert. Wzór </w:t>
      </w:r>
      <w:r w:rsidR="00DE3FA7" w:rsidRPr="006C11F0">
        <w:rPr>
          <w:rFonts w:asciiTheme="minorHAnsi" w:hAnsiTheme="minorHAnsi" w:cstheme="minorHAnsi"/>
          <w:sz w:val="22"/>
        </w:rPr>
        <w:t>P</w:t>
      </w:r>
      <w:r w:rsidR="00EA0AAE" w:rsidRPr="006C11F0">
        <w:rPr>
          <w:rFonts w:asciiTheme="minorHAnsi" w:hAnsiTheme="minorHAnsi" w:cstheme="minorHAnsi"/>
          <w:sz w:val="22"/>
        </w:rPr>
        <w:t xml:space="preserve">rotokołu </w:t>
      </w:r>
      <w:r w:rsidR="00DE3FA7" w:rsidRPr="006C11F0">
        <w:rPr>
          <w:rFonts w:asciiTheme="minorHAnsi" w:hAnsiTheme="minorHAnsi" w:cstheme="minorHAnsi"/>
          <w:sz w:val="22"/>
        </w:rPr>
        <w:t>O</w:t>
      </w:r>
      <w:r w:rsidR="00EA0AAE" w:rsidRPr="006C11F0">
        <w:rPr>
          <w:rFonts w:asciiTheme="minorHAnsi" w:hAnsiTheme="minorHAnsi" w:cstheme="minorHAnsi"/>
          <w:sz w:val="22"/>
        </w:rPr>
        <w:t xml:space="preserve">ceny </w:t>
      </w:r>
      <w:r w:rsidR="00DE3FA7" w:rsidRPr="006C11F0">
        <w:rPr>
          <w:rFonts w:asciiTheme="minorHAnsi" w:hAnsiTheme="minorHAnsi" w:cstheme="minorHAnsi"/>
          <w:sz w:val="22"/>
        </w:rPr>
        <w:t>O</w:t>
      </w:r>
      <w:r w:rsidRPr="006C11F0">
        <w:rPr>
          <w:rFonts w:asciiTheme="minorHAnsi" w:hAnsiTheme="minorHAnsi" w:cstheme="minorHAnsi"/>
          <w:sz w:val="22"/>
        </w:rPr>
        <w:t xml:space="preserve">ferty stanowi załącznik nr 2 do </w:t>
      </w:r>
      <w:r w:rsidR="00DE3FA7" w:rsidRPr="006C11F0">
        <w:rPr>
          <w:rFonts w:asciiTheme="minorHAnsi" w:hAnsiTheme="minorHAnsi" w:cstheme="minorHAnsi"/>
          <w:sz w:val="22"/>
        </w:rPr>
        <w:t>niniejszego</w:t>
      </w:r>
      <w:r w:rsidR="0031018E" w:rsidRPr="006C11F0">
        <w:rPr>
          <w:rFonts w:asciiTheme="minorHAnsi" w:hAnsiTheme="minorHAnsi" w:cstheme="minorHAnsi"/>
          <w:sz w:val="22"/>
        </w:rPr>
        <w:t xml:space="preserve"> </w:t>
      </w:r>
      <w:r w:rsidRPr="006C11F0">
        <w:rPr>
          <w:rFonts w:asciiTheme="minorHAnsi" w:hAnsiTheme="minorHAnsi" w:cstheme="minorHAnsi"/>
          <w:sz w:val="22"/>
        </w:rPr>
        <w:t>ogłoszenia.</w:t>
      </w:r>
    </w:p>
    <w:p w14:paraId="7FC55A65" w14:textId="78EA663C" w:rsidR="00C73A8A" w:rsidRPr="006C11F0" w:rsidRDefault="00C73A8A" w:rsidP="006C11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Członkowie komisji konkursowej do opiniowania ofert ocenią każdą ofertę, która spełniła w</w:t>
      </w:r>
      <w:r w:rsidR="00EA0AAE" w:rsidRPr="006C11F0">
        <w:rPr>
          <w:rFonts w:asciiTheme="minorHAnsi" w:hAnsiTheme="minorHAnsi" w:cstheme="minorHAnsi"/>
          <w:sz w:val="22"/>
        </w:rPr>
        <w:t>ymagania formalne, wypełniając</w:t>
      </w:r>
      <w:r w:rsidR="00936A93" w:rsidRPr="006C11F0">
        <w:rPr>
          <w:rFonts w:asciiTheme="minorHAnsi" w:hAnsiTheme="minorHAnsi" w:cstheme="minorHAnsi"/>
          <w:sz w:val="22"/>
        </w:rPr>
        <w:t xml:space="preserve"> I</w:t>
      </w:r>
      <w:r w:rsidR="00EA0AAE" w:rsidRPr="006C11F0">
        <w:rPr>
          <w:rFonts w:asciiTheme="minorHAnsi" w:hAnsiTheme="minorHAnsi" w:cstheme="minorHAnsi"/>
          <w:sz w:val="22"/>
        </w:rPr>
        <w:t xml:space="preserve">ndywidualną </w:t>
      </w:r>
      <w:r w:rsidR="00936A93" w:rsidRPr="006C11F0">
        <w:rPr>
          <w:rFonts w:asciiTheme="minorHAnsi" w:hAnsiTheme="minorHAnsi" w:cstheme="minorHAnsi"/>
          <w:sz w:val="22"/>
        </w:rPr>
        <w:t>K</w:t>
      </w:r>
      <w:r w:rsidR="00EA0AAE" w:rsidRPr="006C11F0">
        <w:rPr>
          <w:rFonts w:asciiTheme="minorHAnsi" w:hAnsiTheme="minorHAnsi" w:cstheme="minorHAnsi"/>
          <w:sz w:val="22"/>
        </w:rPr>
        <w:t xml:space="preserve">artę </w:t>
      </w:r>
      <w:r w:rsidR="00936A93" w:rsidRPr="006C11F0">
        <w:rPr>
          <w:rFonts w:asciiTheme="minorHAnsi" w:hAnsiTheme="minorHAnsi" w:cstheme="minorHAnsi"/>
          <w:sz w:val="22"/>
        </w:rPr>
        <w:t>O</w:t>
      </w:r>
      <w:r w:rsidR="00EA0AAE" w:rsidRPr="006C11F0">
        <w:rPr>
          <w:rFonts w:asciiTheme="minorHAnsi" w:hAnsiTheme="minorHAnsi" w:cstheme="minorHAnsi"/>
          <w:sz w:val="22"/>
        </w:rPr>
        <w:t xml:space="preserve">ceny </w:t>
      </w:r>
      <w:r w:rsidR="00936A93" w:rsidRPr="006C11F0">
        <w:rPr>
          <w:rFonts w:asciiTheme="minorHAnsi" w:hAnsiTheme="minorHAnsi" w:cstheme="minorHAnsi"/>
          <w:sz w:val="22"/>
        </w:rPr>
        <w:t>O</w:t>
      </w:r>
      <w:r w:rsidRPr="006C11F0">
        <w:rPr>
          <w:rFonts w:asciiTheme="minorHAnsi" w:hAnsiTheme="minorHAnsi" w:cstheme="minorHAnsi"/>
          <w:sz w:val="22"/>
        </w:rPr>
        <w:t xml:space="preserve">ferty, której wzór stanowi załącznik nr 3 do </w:t>
      </w:r>
      <w:r w:rsidR="00936A93" w:rsidRPr="006C11F0">
        <w:rPr>
          <w:rFonts w:asciiTheme="minorHAnsi" w:hAnsiTheme="minorHAnsi" w:cstheme="minorHAnsi"/>
          <w:sz w:val="22"/>
        </w:rPr>
        <w:t>niniejszego</w:t>
      </w:r>
      <w:r w:rsidR="0031018E" w:rsidRPr="006C11F0">
        <w:rPr>
          <w:rFonts w:asciiTheme="minorHAnsi" w:hAnsiTheme="minorHAnsi" w:cstheme="minorHAnsi"/>
          <w:sz w:val="22"/>
        </w:rPr>
        <w:t xml:space="preserve"> </w:t>
      </w:r>
      <w:r w:rsidRPr="006C11F0">
        <w:rPr>
          <w:rFonts w:asciiTheme="minorHAnsi" w:hAnsiTheme="minorHAnsi" w:cstheme="minorHAnsi"/>
          <w:sz w:val="22"/>
        </w:rPr>
        <w:t>ogłoszenia</w:t>
      </w:r>
      <w:r w:rsidR="00C61603" w:rsidRPr="006C11F0">
        <w:rPr>
          <w:rFonts w:asciiTheme="minorHAnsi" w:hAnsiTheme="minorHAnsi" w:cstheme="minorHAnsi"/>
          <w:sz w:val="22"/>
        </w:rPr>
        <w:t>.</w:t>
      </w:r>
    </w:p>
    <w:p w14:paraId="5129C4B5" w14:textId="01FFE17E" w:rsidR="00FD72A2" w:rsidRPr="006C11F0" w:rsidRDefault="00FD72A2" w:rsidP="006C11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Po ocenie merytorycznej złożonych ofert rekomendacje co do wyboru ofert przedkładane są Prezydentowi m.st. Warszawy.</w:t>
      </w:r>
    </w:p>
    <w:p w14:paraId="4A6C42DF" w14:textId="507A4DE7" w:rsidR="00FD72A2" w:rsidRPr="006C11F0" w:rsidRDefault="00FD72A2" w:rsidP="006C11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b/>
          <w:sz w:val="22"/>
        </w:rPr>
      </w:pPr>
      <w:r w:rsidRPr="006C11F0">
        <w:rPr>
          <w:rFonts w:asciiTheme="minorHAnsi" w:hAnsiTheme="minorHAnsi" w:cstheme="minorHAnsi"/>
          <w:sz w:val="22"/>
        </w:rPr>
        <w:t>Ogłoszenia wyników otwartego konkursu ofert dokonuje Prezydent m.st. Warszawy w drodze zarządzenia</w:t>
      </w:r>
      <w:r w:rsidR="00EE3C64" w:rsidRPr="006C11F0">
        <w:rPr>
          <w:rFonts w:asciiTheme="minorHAnsi" w:hAnsiTheme="minorHAnsi" w:cstheme="minorHAnsi"/>
          <w:sz w:val="22"/>
        </w:rPr>
        <w:t xml:space="preserve"> </w:t>
      </w:r>
      <w:r w:rsidR="00B950AC" w:rsidRPr="006C11F0">
        <w:rPr>
          <w:rFonts w:asciiTheme="minorHAnsi" w:hAnsiTheme="minorHAnsi" w:cstheme="minorHAnsi"/>
          <w:sz w:val="22"/>
        </w:rPr>
        <w:t>w terminie nie później niż 60</w:t>
      </w:r>
      <w:r w:rsidR="00EE3C64" w:rsidRPr="006C11F0">
        <w:rPr>
          <w:rFonts w:asciiTheme="minorHAnsi" w:hAnsiTheme="minorHAnsi" w:cstheme="minorHAnsi"/>
          <w:sz w:val="22"/>
        </w:rPr>
        <w:t xml:space="preserve"> dni kalendarzowych od terminu zakończenia składania ofert, o którym mowa w § 4 ust. 1</w:t>
      </w:r>
      <w:r w:rsidR="00C61603" w:rsidRPr="006C11F0">
        <w:rPr>
          <w:rFonts w:asciiTheme="minorHAnsi" w:hAnsiTheme="minorHAnsi" w:cstheme="minorHAnsi"/>
          <w:sz w:val="22"/>
        </w:rPr>
        <w:t>.</w:t>
      </w:r>
    </w:p>
    <w:p w14:paraId="0A358C7A" w14:textId="08D71454" w:rsidR="00C61603" w:rsidRPr="006C11F0" w:rsidRDefault="00FD72A2" w:rsidP="006C11F0">
      <w:pPr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  <w:sz w:val="22"/>
        </w:rPr>
      </w:pPr>
      <w:r w:rsidRPr="006C11F0">
        <w:rPr>
          <w:rFonts w:asciiTheme="minorHAnsi" w:hAnsiTheme="minorHAnsi" w:cstheme="minorHAnsi"/>
          <w:sz w:val="22"/>
        </w:rPr>
        <w:t>Wyni</w:t>
      </w:r>
      <w:r w:rsidR="006422BC" w:rsidRPr="006C11F0">
        <w:rPr>
          <w:rFonts w:asciiTheme="minorHAnsi" w:hAnsiTheme="minorHAnsi" w:cstheme="minorHAnsi"/>
          <w:sz w:val="22"/>
        </w:rPr>
        <w:t xml:space="preserve">ki otwartego konkursu </w:t>
      </w:r>
      <w:r w:rsidRPr="006C11F0">
        <w:rPr>
          <w:rFonts w:asciiTheme="minorHAnsi" w:hAnsiTheme="minorHAnsi" w:cstheme="minorHAnsi"/>
          <w:sz w:val="22"/>
        </w:rPr>
        <w:t>o</w:t>
      </w:r>
      <w:r w:rsidR="006422BC" w:rsidRPr="006C11F0">
        <w:rPr>
          <w:rFonts w:asciiTheme="minorHAnsi" w:hAnsiTheme="minorHAnsi" w:cstheme="minorHAnsi"/>
          <w:sz w:val="22"/>
        </w:rPr>
        <w:t>fer</w:t>
      </w:r>
      <w:r w:rsidRPr="006C11F0">
        <w:rPr>
          <w:rFonts w:asciiTheme="minorHAnsi" w:hAnsiTheme="minorHAnsi" w:cstheme="minorHAnsi"/>
          <w:sz w:val="22"/>
        </w:rPr>
        <w:t xml:space="preserve">t zostaną podane do wiadomości publicznej (w Biuletynie Informacji Publicznej m.st. Warszawy, </w:t>
      </w:r>
      <w:r w:rsidR="003779AB" w:rsidRPr="006C11F0">
        <w:rPr>
          <w:rFonts w:asciiTheme="minorHAnsi" w:hAnsiTheme="minorHAnsi" w:cstheme="minorHAnsi"/>
          <w:sz w:val="22"/>
        </w:rPr>
        <w:t>w miejscu przeznaczonym na zamieszczanie ogłoszeń</w:t>
      </w:r>
      <w:r w:rsidRPr="006C11F0">
        <w:rPr>
          <w:rFonts w:asciiTheme="minorHAnsi" w:hAnsiTheme="minorHAnsi" w:cstheme="minorHAnsi"/>
          <w:sz w:val="22"/>
        </w:rPr>
        <w:t xml:space="preserve"> oraz na stronie internetowej </w:t>
      </w:r>
      <w:r w:rsidR="00EE5FEF" w:rsidRPr="006C11F0">
        <w:rPr>
          <w:rFonts w:asciiTheme="minorHAnsi" w:hAnsiTheme="minorHAnsi" w:cstheme="minorHAnsi"/>
          <w:sz w:val="22"/>
        </w:rPr>
        <w:t>um.warszawa.p</w:t>
      </w:r>
      <w:r w:rsidR="005D7A7C" w:rsidRPr="006C11F0">
        <w:rPr>
          <w:rFonts w:asciiTheme="minorHAnsi" w:hAnsiTheme="minorHAnsi" w:cstheme="minorHAnsi"/>
          <w:sz w:val="22"/>
        </w:rPr>
        <w:t>l/</w:t>
      </w:r>
      <w:proofErr w:type="spellStart"/>
      <w:r w:rsidR="005D7A7C" w:rsidRPr="006C11F0">
        <w:rPr>
          <w:rFonts w:asciiTheme="minorHAnsi" w:hAnsiTheme="minorHAnsi" w:cstheme="minorHAnsi"/>
          <w:sz w:val="22"/>
        </w:rPr>
        <w:t>waw</w:t>
      </w:r>
      <w:proofErr w:type="spellEnd"/>
      <w:r w:rsidR="005D7A7C" w:rsidRPr="006C11F0">
        <w:rPr>
          <w:rFonts w:asciiTheme="minorHAnsi" w:hAnsiTheme="minorHAnsi" w:cstheme="minorHAnsi"/>
          <w:sz w:val="22"/>
        </w:rPr>
        <w:t>/</w:t>
      </w:r>
      <w:proofErr w:type="spellStart"/>
      <w:r w:rsidR="005D7A7C" w:rsidRPr="006C11F0">
        <w:rPr>
          <w:rFonts w:asciiTheme="minorHAnsi" w:hAnsiTheme="minorHAnsi" w:cstheme="minorHAnsi"/>
          <w:sz w:val="22"/>
        </w:rPr>
        <w:t>ngo</w:t>
      </w:r>
      <w:proofErr w:type="spellEnd"/>
      <w:r w:rsidR="005D7A7C" w:rsidRPr="006C11F0">
        <w:rPr>
          <w:rFonts w:asciiTheme="minorHAnsi" w:hAnsiTheme="minorHAnsi" w:cstheme="minorHAnsi"/>
          <w:sz w:val="22"/>
        </w:rPr>
        <w:t>)</w:t>
      </w:r>
      <w:r w:rsidRPr="006C11F0">
        <w:rPr>
          <w:rFonts w:asciiTheme="minorHAnsi" w:hAnsiTheme="minorHAnsi" w:cstheme="minorHAnsi"/>
          <w:sz w:val="22"/>
        </w:rPr>
        <w:t>.</w:t>
      </w:r>
    </w:p>
    <w:p w14:paraId="026C9C97" w14:textId="104D7528" w:rsidR="00FD72A2" w:rsidRPr="006C11F0" w:rsidRDefault="00FD72A2" w:rsidP="006C11F0">
      <w:pPr>
        <w:ind w:left="284" w:hanging="284"/>
        <w:rPr>
          <w:rFonts w:asciiTheme="minorHAnsi" w:hAnsiTheme="minorHAnsi" w:cstheme="minorHAnsi"/>
          <w:bCs/>
          <w:sz w:val="22"/>
        </w:rPr>
      </w:pPr>
      <w:r w:rsidRPr="006C11F0">
        <w:rPr>
          <w:rFonts w:asciiTheme="minorHAnsi" w:hAnsiTheme="minorHAnsi" w:cstheme="minorHAnsi"/>
          <w:bCs/>
          <w:sz w:val="22"/>
        </w:rPr>
        <w:t>§ 7. Informacja o zrealizowanych przez m.st. Warszawę w roku ogłoszenia otwartego konkursu ofert i w roku poprzednim zadaniach publicznych tego samego rodzaju i związanych z nimi kosztami, ze szczególnym uwzględnieniem wysokości dotacji przekazanych organizacjom pozarządowym i podm</w:t>
      </w:r>
      <w:r w:rsidR="002B01A6" w:rsidRPr="006C11F0">
        <w:rPr>
          <w:rFonts w:asciiTheme="minorHAnsi" w:hAnsiTheme="minorHAnsi" w:cstheme="minorHAnsi"/>
          <w:bCs/>
          <w:sz w:val="22"/>
        </w:rPr>
        <w:t xml:space="preserve">iotom, o których mowa w art. 3 </w:t>
      </w:r>
      <w:r w:rsidRPr="006C11F0">
        <w:rPr>
          <w:rFonts w:asciiTheme="minorHAnsi" w:hAnsiTheme="minorHAnsi" w:cstheme="minorHAnsi"/>
          <w:bCs/>
          <w:sz w:val="22"/>
        </w:rPr>
        <w:t>ust. 3 ustawy z dnia 24 kwietnia 2003 roku o działalności pożytku publicznego i o wolontariacie</w:t>
      </w:r>
      <w:r w:rsidR="00C61603" w:rsidRPr="006C11F0">
        <w:rPr>
          <w:rFonts w:asciiTheme="minorHAnsi" w:hAnsiTheme="minorHAnsi" w:cstheme="minorHAnsi"/>
          <w:bCs/>
          <w:sz w:val="22"/>
        </w:rPr>
        <w:t>.</w:t>
      </w:r>
    </w:p>
    <w:p w14:paraId="58F8BB1F" w14:textId="1C503F78" w:rsidR="00EE3C64" w:rsidRPr="006C11F0" w:rsidRDefault="00EE3C64" w:rsidP="006C11F0">
      <w:pPr>
        <w:pStyle w:val="Akapitzlist"/>
        <w:numPr>
          <w:ilvl w:val="0"/>
          <w:numId w:val="16"/>
        </w:numPr>
        <w:spacing w:after="240" w:line="300" w:lineRule="auto"/>
        <w:ind w:left="567" w:hanging="283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>Rodzaj zadania publicznego:</w:t>
      </w:r>
      <w:r w:rsidR="004A1242" w:rsidRPr="006C11F0">
        <w:rPr>
          <w:rFonts w:asciiTheme="minorHAnsi" w:hAnsiTheme="minorHAnsi" w:cstheme="minorHAnsi"/>
        </w:rPr>
        <w:t xml:space="preserve"> </w:t>
      </w:r>
      <w:r w:rsidR="004A1242" w:rsidRPr="006C11F0">
        <w:rPr>
          <w:rFonts w:asciiTheme="minorHAnsi" w:hAnsiTheme="minorHAnsi" w:cstheme="minorHAnsi"/>
          <w:b/>
          <w:lang w:eastAsia="pl-PL"/>
        </w:rPr>
        <w:t>Zapewnienie całodobowej opieki nad osobami z niepełnosprawnością intelektualną i przewlekle somatycznie chorymi polegające na prowadzeniu domu pomocy społecznej.</w:t>
      </w:r>
    </w:p>
    <w:p w14:paraId="592F6DBA" w14:textId="0F576554" w:rsidR="00EE3C64" w:rsidRPr="006C11F0" w:rsidRDefault="00EE3C64" w:rsidP="006C11F0">
      <w:pPr>
        <w:pStyle w:val="Akapitzlist"/>
        <w:numPr>
          <w:ilvl w:val="0"/>
          <w:numId w:val="16"/>
        </w:numPr>
        <w:spacing w:after="240" w:line="300" w:lineRule="auto"/>
        <w:ind w:left="567" w:hanging="283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 xml:space="preserve">Wysokość dotacji w złotych w </w:t>
      </w:r>
      <w:r w:rsidR="004A1242" w:rsidRPr="006C11F0">
        <w:rPr>
          <w:rFonts w:asciiTheme="minorHAnsi" w:hAnsiTheme="minorHAnsi" w:cstheme="minorHAnsi"/>
          <w:b/>
          <w:bCs/>
        </w:rPr>
        <w:t>202</w:t>
      </w:r>
      <w:r w:rsidR="00622613" w:rsidRPr="006C11F0">
        <w:rPr>
          <w:rFonts w:asciiTheme="minorHAnsi" w:hAnsiTheme="minorHAnsi" w:cstheme="minorHAnsi"/>
          <w:b/>
          <w:bCs/>
        </w:rPr>
        <w:t>6</w:t>
      </w:r>
      <w:r w:rsidRPr="006C11F0">
        <w:rPr>
          <w:rFonts w:asciiTheme="minorHAnsi" w:hAnsiTheme="minorHAnsi" w:cstheme="minorHAnsi"/>
          <w:b/>
          <w:bCs/>
        </w:rPr>
        <w:t xml:space="preserve"> r.:</w:t>
      </w:r>
      <w:r w:rsidR="00694D7E" w:rsidRPr="006C11F0">
        <w:rPr>
          <w:rFonts w:asciiTheme="minorHAnsi" w:hAnsiTheme="minorHAnsi" w:cstheme="minorHAnsi"/>
          <w:b/>
          <w:bCs/>
        </w:rPr>
        <w:t xml:space="preserve"> </w:t>
      </w:r>
      <w:r w:rsidR="00622613" w:rsidRPr="006C11F0">
        <w:rPr>
          <w:rFonts w:asciiTheme="minorHAnsi" w:hAnsiTheme="minorHAnsi" w:cstheme="minorHAnsi"/>
          <w:b/>
          <w:bCs/>
        </w:rPr>
        <w:t>9 430 500</w:t>
      </w:r>
      <w:r w:rsidR="00694D7E" w:rsidRPr="006C11F0">
        <w:rPr>
          <w:rFonts w:asciiTheme="minorHAnsi" w:hAnsiTheme="minorHAnsi" w:cstheme="minorHAnsi"/>
          <w:b/>
          <w:bCs/>
        </w:rPr>
        <w:t>,00 zł</w:t>
      </w:r>
    </w:p>
    <w:p w14:paraId="79EC38F3" w14:textId="4741F5AE" w:rsidR="00EE3C64" w:rsidRPr="006C11F0" w:rsidRDefault="00EE3C64" w:rsidP="006C11F0">
      <w:pPr>
        <w:pStyle w:val="Akapitzlist"/>
        <w:numPr>
          <w:ilvl w:val="0"/>
          <w:numId w:val="16"/>
        </w:numPr>
        <w:spacing w:after="240" w:line="300" w:lineRule="auto"/>
        <w:ind w:left="567" w:hanging="283"/>
        <w:rPr>
          <w:rFonts w:asciiTheme="minorHAnsi" w:hAnsiTheme="minorHAnsi" w:cstheme="minorHAnsi"/>
        </w:rPr>
      </w:pPr>
      <w:r w:rsidRPr="006C11F0">
        <w:rPr>
          <w:rFonts w:asciiTheme="minorHAnsi" w:hAnsiTheme="minorHAnsi" w:cstheme="minorHAnsi"/>
        </w:rPr>
        <w:t xml:space="preserve">Wysokość dotacji w złotych w </w:t>
      </w:r>
      <w:r w:rsidR="004A1242" w:rsidRPr="006C11F0">
        <w:rPr>
          <w:rFonts w:asciiTheme="minorHAnsi" w:hAnsiTheme="minorHAnsi" w:cstheme="minorHAnsi"/>
          <w:b/>
          <w:bCs/>
        </w:rPr>
        <w:t>202</w:t>
      </w:r>
      <w:r w:rsidR="00622613" w:rsidRPr="006C11F0">
        <w:rPr>
          <w:rFonts w:asciiTheme="minorHAnsi" w:hAnsiTheme="minorHAnsi" w:cstheme="minorHAnsi"/>
          <w:b/>
          <w:bCs/>
        </w:rPr>
        <w:t>5</w:t>
      </w:r>
      <w:r w:rsidRPr="006C11F0">
        <w:rPr>
          <w:rFonts w:asciiTheme="minorHAnsi" w:hAnsiTheme="minorHAnsi" w:cstheme="minorHAnsi"/>
          <w:b/>
          <w:bCs/>
        </w:rPr>
        <w:t xml:space="preserve"> r.:</w:t>
      </w:r>
      <w:r w:rsidR="00694D7E" w:rsidRPr="006C11F0">
        <w:rPr>
          <w:rFonts w:asciiTheme="minorHAnsi" w:hAnsiTheme="minorHAnsi" w:cstheme="minorHAnsi"/>
          <w:b/>
          <w:bCs/>
        </w:rPr>
        <w:t xml:space="preserve"> </w:t>
      </w:r>
      <w:r w:rsidR="00622613" w:rsidRPr="006C11F0">
        <w:rPr>
          <w:rFonts w:asciiTheme="minorHAnsi" w:hAnsiTheme="minorHAnsi" w:cstheme="minorHAnsi"/>
          <w:b/>
          <w:bCs/>
        </w:rPr>
        <w:t>18 861 000</w:t>
      </w:r>
      <w:r w:rsidR="00694D7E" w:rsidRPr="006C11F0">
        <w:rPr>
          <w:rFonts w:asciiTheme="minorHAnsi" w:hAnsiTheme="minorHAnsi" w:cstheme="minorHAnsi"/>
          <w:b/>
          <w:bCs/>
        </w:rPr>
        <w:t>,00 zł</w:t>
      </w:r>
    </w:p>
    <w:p w14:paraId="22B2B3EB" w14:textId="6E951670" w:rsidR="00EE3C64" w:rsidRPr="006C11F0" w:rsidRDefault="00EE3C64" w:rsidP="006C11F0">
      <w:pPr>
        <w:rPr>
          <w:rFonts w:asciiTheme="minorHAnsi" w:hAnsiTheme="minorHAnsi" w:cstheme="minorHAnsi"/>
          <w:sz w:val="22"/>
        </w:rPr>
      </w:pPr>
    </w:p>
    <w:p w14:paraId="4014020C" w14:textId="7705559F" w:rsidR="0005319A" w:rsidRPr="006C11F0" w:rsidRDefault="0005319A" w:rsidP="006C11F0">
      <w:pPr>
        <w:rPr>
          <w:rFonts w:asciiTheme="minorHAnsi" w:hAnsiTheme="minorHAnsi" w:cstheme="minorHAnsi"/>
          <w:sz w:val="22"/>
        </w:rPr>
      </w:pPr>
    </w:p>
    <w:sectPr w:rsidR="0005319A" w:rsidRPr="006C11F0" w:rsidSect="00EE3C64">
      <w:footerReference w:type="even" r:id="rId12"/>
      <w:footerReference w:type="default" r:id="rId13"/>
      <w:type w:val="continuous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1F45" w14:textId="77777777" w:rsidR="002C1EFD" w:rsidRDefault="002C1EFD">
      <w:r>
        <w:separator/>
      </w:r>
    </w:p>
  </w:endnote>
  <w:endnote w:type="continuationSeparator" w:id="0">
    <w:p w14:paraId="4B11F41E" w14:textId="77777777" w:rsidR="002C1EFD" w:rsidRDefault="002C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27F2" w14:textId="228B85A2" w:rsidR="002C1EFD" w:rsidRDefault="002C1EFD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0CA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526C4EF9" w14:textId="77777777" w:rsidR="002C1EFD" w:rsidRDefault="002C1EFD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7034" w14:textId="7DBF265A" w:rsidR="002C1EFD" w:rsidRPr="00760D2D" w:rsidRDefault="002C1EFD" w:rsidP="00760D2D">
    <w:pPr>
      <w:pStyle w:val="Stopka"/>
      <w:spacing w:after="0"/>
      <w:jc w:val="center"/>
      <w:rPr>
        <w:rFonts w:asciiTheme="minorHAnsi" w:hAnsiTheme="minorHAnsi" w:cstheme="minorHAnsi"/>
      </w:rPr>
    </w:pPr>
    <w:r w:rsidRPr="00760D2D">
      <w:rPr>
        <w:rFonts w:asciiTheme="minorHAnsi" w:hAnsiTheme="minorHAnsi" w:cstheme="minorHAnsi"/>
      </w:rPr>
      <w:fldChar w:fldCharType="begin"/>
    </w:r>
    <w:r w:rsidRPr="00760D2D">
      <w:rPr>
        <w:rFonts w:asciiTheme="minorHAnsi" w:hAnsiTheme="minorHAnsi" w:cstheme="minorHAnsi"/>
      </w:rPr>
      <w:instrText xml:space="preserve"> PAGE   \* MERGEFORMAT </w:instrText>
    </w:r>
    <w:r w:rsidRPr="00760D2D">
      <w:rPr>
        <w:rFonts w:asciiTheme="minorHAnsi" w:hAnsiTheme="minorHAnsi" w:cstheme="minorHAnsi"/>
      </w:rPr>
      <w:fldChar w:fldCharType="separate"/>
    </w:r>
    <w:r w:rsidR="00AF383C">
      <w:rPr>
        <w:rFonts w:asciiTheme="minorHAnsi" w:hAnsiTheme="minorHAnsi" w:cstheme="minorHAnsi"/>
        <w:noProof/>
      </w:rPr>
      <w:t>19</w:t>
    </w:r>
    <w:r w:rsidRPr="00760D2D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57FB" w14:textId="77777777" w:rsidR="002C1EFD" w:rsidRDefault="002C1EFD"/>
  </w:footnote>
  <w:footnote w:type="continuationSeparator" w:id="0">
    <w:p w14:paraId="38278308" w14:textId="77777777" w:rsidR="002C1EFD" w:rsidRDefault="002C1E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403"/>
    <w:multiLevelType w:val="hybridMultilevel"/>
    <w:tmpl w:val="383CB5A0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168B"/>
    <w:multiLevelType w:val="hybridMultilevel"/>
    <w:tmpl w:val="162878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23BF5"/>
    <w:multiLevelType w:val="hybridMultilevel"/>
    <w:tmpl w:val="D326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585D53"/>
    <w:multiLevelType w:val="multilevel"/>
    <w:tmpl w:val="1EC01590"/>
    <w:numStyleLink w:val="Styl1"/>
  </w:abstractNum>
  <w:abstractNum w:abstractNumId="7" w15:restartNumberingAfterBreak="0">
    <w:nsid w:val="2D4B4373"/>
    <w:multiLevelType w:val="hybridMultilevel"/>
    <w:tmpl w:val="6F487B7E"/>
    <w:lvl w:ilvl="0" w:tplc="16E233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136F6"/>
    <w:multiLevelType w:val="hybridMultilevel"/>
    <w:tmpl w:val="DF7E6AEC"/>
    <w:lvl w:ilvl="0" w:tplc="3E4415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4F61E3"/>
    <w:multiLevelType w:val="hybridMultilevel"/>
    <w:tmpl w:val="05A857E0"/>
    <w:lvl w:ilvl="0" w:tplc="B7CEC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286FC8"/>
    <w:multiLevelType w:val="hybridMultilevel"/>
    <w:tmpl w:val="580C497E"/>
    <w:lvl w:ilvl="0" w:tplc="6BAC372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B2EAB"/>
    <w:multiLevelType w:val="hybridMultilevel"/>
    <w:tmpl w:val="26B69810"/>
    <w:lvl w:ilvl="0" w:tplc="4F7847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4FE831B0"/>
    <w:multiLevelType w:val="hybridMultilevel"/>
    <w:tmpl w:val="F9501D5E"/>
    <w:lvl w:ilvl="0" w:tplc="65446A9C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16A16CB"/>
    <w:multiLevelType w:val="hybridMultilevel"/>
    <w:tmpl w:val="61E0310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530D6769"/>
    <w:multiLevelType w:val="multilevel"/>
    <w:tmpl w:val="1EC01590"/>
    <w:styleLink w:val="Styl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05EEF"/>
    <w:multiLevelType w:val="hybridMultilevel"/>
    <w:tmpl w:val="8E5CF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D3A59"/>
    <w:multiLevelType w:val="hybridMultilevel"/>
    <w:tmpl w:val="566600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E323C"/>
    <w:multiLevelType w:val="hybridMultilevel"/>
    <w:tmpl w:val="5420A124"/>
    <w:lvl w:ilvl="0" w:tplc="6BAC37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0F25FF"/>
    <w:multiLevelType w:val="hybridMultilevel"/>
    <w:tmpl w:val="DCB837E2"/>
    <w:lvl w:ilvl="0" w:tplc="6BAC372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F2E5E"/>
    <w:multiLevelType w:val="hybridMultilevel"/>
    <w:tmpl w:val="2FDC7714"/>
    <w:lvl w:ilvl="0" w:tplc="448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18DD"/>
    <w:multiLevelType w:val="hybridMultilevel"/>
    <w:tmpl w:val="CC161402"/>
    <w:lvl w:ilvl="0" w:tplc="E0A256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F9326E"/>
    <w:multiLevelType w:val="hybridMultilevel"/>
    <w:tmpl w:val="A740C41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F040284"/>
    <w:multiLevelType w:val="hybridMultilevel"/>
    <w:tmpl w:val="EBB62DC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540555554">
    <w:abstractNumId w:val="31"/>
  </w:num>
  <w:num w:numId="2" w16cid:durableId="1968926883">
    <w:abstractNumId w:val="9"/>
  </w:num>
  <w:num w:numId="3" w16cid:durableId="1224097247">
    <w:abstractNumId w:val="29"/>
  </w:num>
  <w:num w:numId="4" w16cid:durableId="221989630">
    <w:abstractNumId w:val="7"/>
  </w:num>
  <w:num w:numId="5" w16cid:durableId="2085880480">
    <w:abstractNumId w:val="15"/>
  </w:num>
  <w:num w:numId="6" w16cid:durableId="995065683">
    <w:abstractNumId w:val="4"/>
  </w:num>
  <w:num w:numId="7" w16cid:durableId="653677814">
    <w:abstractNumId w:val="14"/>
  </w:num>
  <w:num w:numId="8" w16cid:durableId="472597376">
    <w:abstractNumId w:val="20"/>
  </w:num>
  <w:num w:numId="9" w16cid:durableId="1667826705">
    <w:abstractNumId w:val="2"/>
  </w:num>
  <w:num w:numId="10" w16cid:durableId="415638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1041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2283004">
    <w:abstractNumId w:val="15"/>
  </w:num>
  <w:num w:numId="13" w16cid:durableId="1024601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55587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53377">
    <w:abstractNumId w:val="10"/>
  </w:num>
  <w:num w:numId="16" w16cid:durableId="673411505">
    <w:abstractNumId w:val="27"/>
  </w:num>
  <w:num w:numId="17" w16cid:durableId="1078753158">
    <w:abstractNumId w:val="25"/>
  </w:num>
  <w:num w:numId="18" w16cid:durableId="1754933550">
    <w:abstractNumId w:val="1"/>
  </w:num>
  <w:num w:numId="19" w16cid:durableId="18942710">
    <w:abstractNumId w:val="23"/>
  </w:num>
  <w:num w:numId="20" w16cid:durableId="458456855">
    <w:abstractNumId w:val="21"/>
  </w:num>
  <w:num w:numId="21" w16cid:durableId="126050840">
    <w:abstractNumId w:val="13"/>
  </w:num>
  <w:num w:numId="22" w16cid:durableId="972714050">
    <w:abstractNumId w:val="30"/>
  </w:num>
  <w:num w:numId="23" w16cid:durableId="556208953">
    <w:abstractNumId w:val="0"/>
  </w:num>
  <w:num w:numId="24" w16cid:durableId="2098398771">
    <w:abstractNumId w:val="18"/>
  </w:num>
  <w:num w:numId="25" w16cid:durableId="174421289">
    <w:abstractNumId w:val="3"/>
  </w:num>
  <w:num w:numId="26" w16cid:durableId="1288318961">
    <w:abstractNumId w:val="16"/>
  </w:num>
  <w:num w:numId="27" w16cid:durableId="538594879">
    <w:abstractNumId w:val="17"/>
  </w:num>
  <w:num w:numId="28" w16cid:durableId="4400778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0662390">
    <w:abstractNumId w:val="28"/>
  </w:num>
  <w:num w:numId="30" w16cid:durableId="584729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2968010">
    <w:abstractNumId w:val="6"/>
  </w:num>
  <w:num w:numId="32" w16cid:durableId="2146698126">
    <w:abstractNumId w:val="22"/>
  </w:num>
  <w:num w:numId="33" w16cid:durableId="91050251">
    <w:abstractNumId w:val="11"/>
  </w:num>
  <w:num w:numId="34" w16cid:durableId="691347234">
    <w:abstractNumId w:val="26"/>
  </w:num>
  <w:num w:numId="35" w16cid:durableId="1075008178">
    <w:abstractNumId w:val="19"/>
  </w:num>
  <w:num w:numId="36" w16cid:durableId="1360739836">
    <w:abstractNumId w:val="12"/>
  </w:num>
  <w:num w:numId="37" w16cid:durableId="136722305">
    <w:abstractNumId w:val="24"/>
  </w:num>
  <w:num w:numId="38" w16cid:durableId="2827488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53C8"/>
    <w:rsid w:val="0000670C"/>
    <w:rsid w:val="0001188B"/>
    <w:rsid w:val="00013240"/>
    <w:rsid w:val="0001751C"/>
    <w:rsid w:val="00017EFA"/>
    <w:rsid w:val="00020B0B"/>
    <w:rsid w:val="00021B04"/>
    <w:rsid w:val="000223C7"/>
    <w:rsid w:val="00023DEA"/>
    <w:rsid w:val="00024AE0"/>
    <w:rsid w:val="000251EF"/>
    <w:rsid w:val="00025414"/>
    <w:rsid w:val="000256BD"/>
    <w:rsid w:val="000304A7"/>
    <w:rsid w:val="000342BC"/>
    <w:rsid w:val="00040D07"/>
    <w:rsid w:val="0004188B"/>
    <w:rsid w:val="00043444"/>
    <w:rsid w:val="000523E6"/>
    <w:rsid w:val="0005319A"/>
    <w:rsid w:val="0005356F"/>
    <w:rsid w:val="00054C44"/>
    <w:rsid w:val="00054E82"/>
    <w:rsid w:val="0005788B"/>
    <w:rsid w:val="00061727"/>
    <w:rsid w:val="00073CEC"/>
    <w:rsid w:val="00074BF1"/>
    <w:rsid w:val="00075A70"/>
    <w:rsid w:val="00075D49"/>
    <w:rsid w:val="00076480"/>
    <w:rsid w:val="000767B8"/>
    <w:rsid w:val="000776AF"/>
    <w:rsid w:val="0008118D"/>
    <w:rsid w:val="00085550"/>
    <w:rsid w:val="0008628E"/>
    <w:rsid w:val="00087FA4"/>
    <w:rsid w:val="000946BA"/>
    <w:rsid w:val="000966EE"/>
    <w:rsid w:val="00097084"/>
    <w:rsid w:val="00097394"/>
    <w:rsid w:val="000A02D0"/>
    <w:rsid w:val="000A0B61"/>
    <w:rsid w:val="000A3CE6"/>
    <w:rsid w:val="000A47C2"/>
    <w:rsid w:val="000A59E7"/>
    <w:rsid w:val="000A7ED5"/>
    <w:rsid w:val="000B2AD7"/>
    <w:rsid w:val="000B2E35"/>
    <w:rsid w:val="000C0E05"/>
    <w:rsid w:val="000C283B"/>
    <w:rsid w:val="000C32E4"/>
    <w:rsid w:val="000C71CE"/>
    <w:rsid w:val="000D09E5"/>
    <w:rsid w:val="000D2630"/>
    <w:rsid w:val="000D4AC4"/>
    <w:rsid w:val="000D7EE3"/>
    <w:rsid w:val="000E04CC"/>
    <w:rsid w:val="000E2369"/>
    <w:rsid w:val="000E267C"/>
    <w:rsid w:val="000E30FA"/>
    <w:rsid w:val="000E318B"/>
    <w:rsid w:val="000E5305"/>
    <w:rsid w:val="000E55DE"/>
    <w:rsid w:val="000E6C82"/>
    <w:rsid w:val="000E7A9B"/>
    <w:rsid w:val="000F30F4"/>
    <w:rsid w:val="000F4434"/>
    <w:rsid w:val="000F6FD4"/>
    <w:rsid w:val="00100162"/>
    <w:rsid w:val="0010082C"/>
    <w:rsid w:val="00100C08"/>
    <w:rsid w:val="00101792"/>
    <w:rsid w:val="00102A6C"/>
    <w:rsid w:val="00103BDD"/>
    <w:rsid w:val="00103E78"/>
    <w:rsid w:val="00104399"/>
    <w:rsid w:val="001053E6"/>
    <w:rsid w:val="001057B2"/>
    <w:rsid w:val="0011073E"/>
    <w:rsid w:val="0011211E"/>
    <w:rsid w:val="00112338"/>
    <w:rsid w:val="0011429B"/>
    <w:rsid w:val="00114761"/>
    <w:rsid w:val="001150BF"/>
    <w:rsid w:val="00115701"/>
    <w:rsid w:val="00116AF8"/>
    <w:rsid w:val="001256BE"/>
    <w:rsid w:val="0013104E"/>
    <w:rsid w:val="0013110B"/>
    <w:rsid w:val="00131160"/>
    <w:rsid w:val="001322FB"/>
    <w:rsid w:val="00142ED9"/>
    <w:rsid w:val="00143D50"/>
    <w:rsid w:val="00146A71"/>
    <w:rsid w:val="001522C2"/>
    <w:rsid w:val="00152798"/>
    <w:rsid w:val="00154ADA"/>
    <w:rsid w:val="001567B0"/>
    <w:rsid w:val="00157640"/>
    <w:rsid w:val="00161761"/>
    <w:rsid w:val="00161CD4"/>
    <w:rsid w:val="0016620E"/>
    <w:rsid w:val="001663FD"/>
    <w:rsid w:val="001665A1"/>
    <w:rsid w:val="00173E2C"/>
    <w:rsid w:val="0017412C"/>
    <w:rsid w:val="00174CEB"/>
    <w:rsid w:val="001771E0"/>
    <w:rsid w:val="00177559"/>
    <w:rsid w:val="00177825"/>
    <w:rsid w:val="00181CA8"/>
    <w:rsid w:val="0019251F"/>
    <w:rsid w:val="0019256E"/>
    <w:rsid w:val="00192D91"/>
    <w:rsid w:val="0019759A"/>
    <w:rsid w:val="001A3916"/>
    <w:rsid w:val="001A503B"/>
    <w:rsid w:val="001A5AD3"/>
    <w:rsid w:val="001A662D"/>
    <w:rsid w:val="001B3256"/>
    <w:rsid w:val="001B3ED2"/>
    <w:rsid w:val="001B45B7"/>
    <w:rsid w:val="001B61E7"/>
    <w:rsid w:val="001C115D"/>
    <w:rsid w:val="001C1951"/>
    <w:rsid w:val="001C1A7D"/>
    <w:rsid w:val="001C23B4"/>
    <w:rsid w:val="001C2714"/>
    <w:rsid w:val="001C5E0F"/>
    <w:rsid w:val="001C7F1B"/>
    <w:rsid w:val="001D27A6"/>
    <w:rsid w:val="001D4B14"/>
    <w:rsid w:val="001D6313"/>
    <w:rsid w:val="001E612F"/>
    <w:rsid w:val="001E6AD1"/>
    <w:rsid w:val="001F1B3F"/>
    <w:rsid w:val="001F29DC"/>
    <w:rsid w:val="001F5055"/>
    <w:rsid w:val="001F5F0F"/>
    <w:rsid w:val="001F6D6C"/>
    <w:rsid w:val="00201409"/>
    <w:rsid w:val="00201CD4"/>
    <w:rsid w:val="00202F0A"/>
    <w:rsid w:val="0020304A"/>
    <w:rsid w:val="002067FD"/>
    <w:rsid w:val="00207708"/>
    <w:rsid w:val="00215928"/>
    <w:rsid w:val="002177DC"/>
    <w:rsid w:val="00220CAD"/>
    <w:rsid w:val="00223D90"/>
    <w:rsid w:val="002250E1"/>
    <w:rsid w:val="00225596"/>
    <w:rsid w:val="00226C7F"/>
    <w:rsid w:val="002313B6"/>
    <w:rsid w:val="00232CF5"/>
    <w:rsid w:val="002374F0"/>
    <w:rsid w:val="00241310"/>
    <w:rsid w:val="002472A8"/>
    <w:rsid w:val="002473B3"/>
    <w:rsid w:val="00252B95"/>
    <w:rsid w:val="0025375B"/>
    <w:rsid w:val="00255716"/>
    <w:rsid w:val="00260BDF"/>
    <w:rsid w:val="0026118E"/>
    <w:rsid w:val="00264D03"/>
    <w:rsid w:val="00266BB8"/>
    <w:rsid w:val="00270AA9"/>
    <w:rsid w:val="00272A59"/>
    <w:rsid w:val="00274A32"/>
    <w:rsid w:val="00280EEB"/>
    <w:rsid w:val="00283981"/>
    <w:rsid w:val="002840CA"/>
    <w:rsid w:val="002848D3"/>
    <w:rsid w:val="00290B3F"/>
    <w:rsid w:val="00294849"/>
    <w:rsid w:val="00297041"/>
    <w:rsid w:val="002A1237"/>
    <w:rsid w:val="002A38C5"/>
    <w:rsid w:val="002A58D5"/>
    <w:rsid w:val="002A7BC3"/>
    <w:rsid w:val="002B01A6"/>
    <w:rsid w:val="002B2432"/>
    <w:rsid w:val="002B3161"/>
    <w:rsid w:val="002C050C"/>
    <w:rsid w:val="002C1EFD"/>
    <w:rsid w:val="002C526C"/>
    <w:rsid w:val="002C6C74"/>
    <w:rsid w:val="002D06DA"/>
    <w:rsid w:val="002D3502"/>
    <w:rsid w:val="002D39FA"/>
    <w:rsid w:val="002D3D94"/>
    <w:rsid w:val="002D4C9A"/>
    <w:rsid w:val="002D6508"/>
    <w:rsid w:val="002E0F67"/>
    <w:rsid w:val="002E2519"/>
    <w:rsid w:val="002E2DE8"/>
    <w:rsid w:val="002E3736"/>
    <w:rsid w:val="002E4892"/>
    <w:rsid w:val="002E5ACE"/>
    <w:rsid w:val="002F1CA6"/>
    <w:rsid w:val="002F1CC7"/>
    <w:rsid w:val="002F20E6"/>
    <w:rsid w:val="002F2C49"/>
    <w:rsid w:val="002F34B4"/>
    <w:rsid w:val="002F3C78"/>
    <w:rsid w:val="002F5B24"/>
    <w:rsid w:val="002F74F8"/>
    <w:rsid w:val="00301D75"/>
    <w:rsid w:val="00307FA8"/>
    <w:rsid w:val="0031018E"/>
    <w:rsid w:val="003167E6"/>
    <w:rsid w:val="003226A8"/>
    <w:rsid w:val="00323BF4"/>
    <w:rsid w:val="00323E2E"/>
    <w:rsid w:val="00324399"/>
    <w:rsid w:val="003249F5"/>
    <w:rsid w:val="00324EC0"/>
    <w:rsid w:val="00325141"/>
    <w:rsid w:val="00325F8E"/>
    <w:rsid w:val="00326AF9"/>
    <w:rsid w:val="00327C20"/>
    <w:rsid w:val="0033029D"/>
    <w:rsid w:val="003321B0"/>
    <w:rsid w:val="00334A9E"/>
    <w:rsid w:val="0033632E"/>
    <w:rsid w:val="003374D7"/>
    <w:rsid w:val="00337D84"/>
    <w:rsid w:val="00341334"/>
    <w:rsid w:val="003438AA"/>
    <w:rsid w:val="003462F6"/>
    <w:rsid w:val="00350A52"/>
    <w:rsid w:val="003547EB"/>
    <w:rsid w:val="003561FE"/>
    <w:rsid w:val="00361F08"/>
    <w:rsid w:val="00371DAE"/>
    <w:rsid w:val="003743FF"/>
    <w:rsid w:val="00374B89"/>
    <w:rsid w:val="00376C63"/>
    <w:rsid w:val="003770D2"/>
    <w:rsid w:val="003779AB"/>
    <w:rsid w:val="00381239"/>
    <w:rsid w:val="0038597F"/>
    <w:rsid w:val="0039383D"/>
    <w:rsid w:val="00393A67"/>
    <w:rsid w:val="00397356"/>
    <w:rsid w:val="003A081D"/>
    <w:rsid w:val="003A259D"/>
    <w:rsid w:val="003A5533"/>
    <w:rsid w:val="003B32B7"/>
    <w:rsid w:val="003B46DD"/>
    <w:rsid w:val="003B49A2"/>
    <w:rsid w:val="003B4B2E"/>
    <w:rsid w:val="003B69CE"/>
    <w:rsid w:val="003B77B1"/>
    <w:rsid w:val="003C6689"/>
    <w:rsid w:val="003D0E2A"/>
    <w:rsid w:val="003D24B2"/>
    <w:rsid w:val="003D2B4B"/>
    <w:rsid w:val="003D2E33"/>
    <w:rsid w:val="003D4275"/>
    <w:rsid w:val="003D5836"/>
    <w:rsid w:val="003E028A"/>
    <w:rsid w:val="003E03EE"/>
    <w:rsid w:val="003E2EA0"/>
    <w:rsid w:val="003E479F"/>
    <w:rsid w:val="003E7AE0"/>
    <w:rsid w:val="003F066C"/>
    <w:rsid w:val="003F11D0"/>
    <w:rsid w:val="003F1444"/>
    <w:rsid w:val="00402A60"/>
    <w:rsid w:val="00404900"/>
    <w:rsid w:val="00405CC3"/>
    <w:rsid w:val="0041359F"/>
    <w:rsid w:val="00413CB2"/>
    <w:rsid w:val="00414356"/>
    <w:rsid w:val="00420B9F"/>
    <w:rsid w:val="00420BC1"/>
    <w:rsid w:val="00424493"/>
    <w:rsid w:val="004301BB"/>
    <w:rsid w:val="00433F60"/>
    <w:rsid w:val="00436462"/>
    <w:rsid w:val="0044007C"/>
    <w:rsid w:val="00442DF5"/>
    <w:rsid w:val="00443F90"/>
    <w:rsid w:val="00444E8E"/>
    <w:rsid w:val="00446B98"/>
    <w:rsid w:val="00446E93"/>
    <w:rsid w:val="00446EA4"/>
    <w:rsid w:val="00453C60"/>
    <w:rsid w:val="00453C78"/>
    <w:rsid w:val="004550FA"/>
    <w:rsid w:val="00461D9D"/>
    <w:rsid w:val="00461FD2"/>
    <w:rsid w:val="004644A6"/>
    <w:rsid w:val="00464742"/>
    <w:rsid w:val="004717AC"/>
    <w:rsid w:val="0047283A"/>
    <w:rsid w:val="00472E8B"/>
    <w:rsid w:val="0047361C"/>
    <w:rsid w:val="00474DCD"/>
    <w:rsid w:val="00483078"/>
    <w:rsid w:val="00484C5A"/>
    <w:rsid w:val="00490325"/>
    <w:rsid w:val="00492211"/>
    <w:rsid w:val="00497637"/>
    <w:rsid w:val="004A1242"/>
    <w:rsid w:val="004A30ED"/>
    <w:rsid w:val="004A6956"/>
    <w:rsid w:val="004A7FC4"/>
    <w:rsid w:val="004B1988"/>
    <w:rsid w:val="004B1AE7"/>
    <w:rsid w:val="004B4666"/>
    <w:rsid w:val="004B5575"/>
    <w:rsid w:val="004B656A"/>
    <w:rsid w:val="004C130E"/>
    <w:rsid w:val="004C26B4"/>
    <w:rsid w:val="004D0BD7"/>
    <w:rsid w:val="004D147E"/>
    <w:rsid w:val="004D21B1"/>
    <w:rsid w:val="004D2B14"/>
    <w:rsid w:val="004D3F76"/>
    <w:rsid w:val="004D5346"/>
    <w:rsid w:val="004D5C41"/>
    <w:rsid w:val="004D6350"/>
    <w:rsid w:val="004E1D20"/>
    <w:rsid w:val="004E2464"/>
    <w:rsid w:val="004E2FDD"/>
    <w:rsid w:val="004E4EF6"/>
    <w:rsid w:val="004E56A6"/>
    <w:rsid w:val="004E755F"/>
    <w:rsid w:val="004F3688"/>
    <w:rsid w:val="004F670B"/>
    <w:rsid w:val="004F72BF"/>
    <w:rsid w:val="004F7506"/>
    <w:rsid w:val="00500440"/>
    <w:rsid w:val="00501C9D"/>
    <w:rsid w:val="00502126"/>
    <w:rsid w:val="00503128"/>
    <w:rsid w:val="00507BC7"/>
    <w:rsid w:val="005124FE"/>
    <w:rsid w:val="0051296F"/>
    <w:rsid w:val="0051499C"/>
    <w:rsid w:val="0052056D"/>
    <w:rsid w:val="00520813"/>
    <w:rsid w:val="00520A0A"/>
    <w:rsid w:val="00523014"/>
    <w:rsid w:val="00523788"/>
    <w:rsid w:val="00523B20"/>
    <w:rsid w:val="0052509A"/>
    <w:rsid w:val="005261FD"/>
    <w:rsid w:val="00531053"/>
    <w:rsid w:val="00542303"/>
    <w:rsid w:val="005431B9"/>
    <w:rsid w:val="0054501E"/>
    <w:rsid w:val="00550D33"/>
    <w:rsid w:val="00552FDE"/>
    <w:rsid w:val="00557DD8"/>
    <w:rsid w:val="00563FA4"/>
    <w:rsid w:val="005641F3"/>
    <w:rsid w:val="00565B0D"/>
    <w:rsid w:val="00565D63"/>
    <w:rsid w:val="00571F96"/>
    <w:rsid w:val="00577E9A"/>
    <w:rsid w:val="0058363F"/>
    <w:rsid w:val="005838D9"/>
    <w:rsid w:val="005839C5"/>
    <w:rsid w:val="00583CC3"/>
    <w:rsid w:val="00586166"/>
    <w:rsid w:val="005902DC"/>
    <w:rsid w:val="005934E6"/>
    <w:rsid w:val="00593EEC"/>
    <w:rsid w:val="00594AE2"/>
    <w:rsid w:val="0059711B"/>
    <w:rsid w:val="005A187C"/>
    <w:rsid w:val="005A2977"/>
    <w:rsid w:val="005A2D1D"/>
    <w:rsid w:val="005A476A"/>
    <w:rsid w:val="005B1692"/>
    <w:rsid w:val="005B21AC"/>
    <w:rsid w:val="005B4729"/>
    <w:rsid w:val="005B5475"/>
    <w:rsid w:val="005B70C3"/>
    <w:rsid w:val="005C2E21"/>
    <w:rsid w:val="005C3AAA"/>
    <w:rsid w:val="005C681D"/>
    <w:rsid w:val="005C6F47"/>
    <w:rsid w:val="005D4077"/>
    <w:rsid w:val="005D699B"/>
    <w:rsid w:val="005D7A7C"/>
    <w:rsid w:val="005E44F6"/>
    <w:rsid w:val="005E4B35"/>
    <w:rsid w:val="005E5AE6"/>
    <w:rsid w:val="005E60FC"/>
    <w:rsid w:val="005F0B37"/>
    <w:rsid w:val="005F44B7"/>
    <w:rsid w:val="005F7835"/>
    <w:rsid w:val="005F795E"/>
    <w:rsid w:val="005F7A63"/>
    <w:rsid w:val="0060216F"/>
    <w:rsid w:val="00603D2B"/>
    <w:rsid w:val="006059EA"/>
    <w:rsid w:val="0061144A"/>
    <w:rsid w:val="00614531"/>
    <w:rsid w:val="00614E06"/>
    <w:rsid w:val="0061533B"/>
    <w:rsid w:val="00616164"/>
    <w:rsid w:val="006161F6"/>
    <w:rsid w:val="006161F9"/>
    <w:rsid w:val="00622613"/>
    <w:rsid w:val="00624DD4"/>
    <w:rsid w:val="00625548"/>
    <w:rsid w:val="00626112"/>
    <w:rsid w:val="0063150A"/>
    <w:rsid w:val="006321B6"/>
    <w:rsid w:val="00633862"/>
    <w:rsid w:val="00634A4C"/>
    <w:rsid w:val="006358D0"/>
    <w:rsid w:val="00635D03"/>
    <w:rsid w:val="00637AD6"/>
    <w:rsid w:val="00641A85"/>
    <w:rsid w:val="006422BC"/>
    <w:rsid w:val="00644BE0"/>
    <w:rsid w:val="00645567"/>
    <w:rsid w:val="00653448"/>
    <w:rsid w:val="006537F3"/>
    <w:rsid w:val="00657A67"/>
    <w:rsid w:val="0066030E"/>
    <w:rsid w:val="00660448"/>
    <w:rsid w:val="00661E9B"/>
    <w:rsid w:val="0066290B"/>
    <w:rsid w:val="00663BD9"/>
    <w:rsid w:val="00665C6A"/>
    <w:rsid w:val="006666F4"/>
    <w:rsid w:val="0066744F"/>
    <w:rsid w:val="00672780"/>
    <w:rsid w:val="00674718"/>
    <w:rsid w:val="00675062"/>
    <w:rsid w:val="00676114"/>
    <w:rsid w:val="006806F9"/>
    <w:rsid w:val="00685B7C"/>
    <w:rsid w:val="00691EBE"/>
    <w:rsid w:val="0069474C"/>
    <w:rsid w:val="00694C8C"/>
    <w:rsid w:val="00694D7E"/>
    <w:rsid w:val="00696EE7"/>
    <w:rsid w:val="006A0976"/>
    <w:rsid w:val="006A6589"/>
    <w:rsid w:val="006B2B2A"/>
    <w:rsid w:val="006B3C22"/>
    <w:rsid w:val="006B4161"/>
    <w:rsid w:val="006B5BC4"/>
    <w:rsid w:val="006B632A"/>
    <w:rsid w:val="006C11F0"/>
    <w:rsid w:val="006C2437"/>
    <w:rsid w:val="006C35B3"/>
    <w:rsid w:val="006C6FB8"/>
    <w:rsid w:val="006D0645"/>
    <w:rsid w:val="006D0987"/>
    <w:rsid w:val="006D2D93"/>
    <w:rsid w:val="006D3020"/>
    <w:rsid w:val="006D66E8"/>
    <w:rsid w:val="006E00BA"/>
    <w:rsid w:val="006E3D31"/>
    <w:rsid w:val="006E3EBA"/>
    <w:rsid w:val="006E74E7"/>
    <w:rsid w:val="006F243A"/>
    <w:rsid w:val="006F53EF"/>
    <w:rsid w:val="006F56A3"/>
    <w:rsid w:val="007016D3"/>
    <w:rsid w:val="00702562"/>
    <w:rsid w:val="007039C4"/>
    <w:rsid w:val="00705C83"/>
    <w:rsid w:val="00715420"/>
    <w:rsid w:val="0071578E"/>
    <w:rsid w:val="00720F14"/>
    <w:rsid w:val="007239D6"/>
    <w:rsid w:val="00724442"/>
    <w:rsid w:val="00725CDD"/>
    <w:rsid w:val="00725FF0"/>
    <w:rsid w:val="00730056"/>
    <w:rsid w:val="00730727"/>
    <w:rsid w:val="00730E88"/>
    <w:rsid w:val="00734965"/>
    <w:rsid w:val="00734FF1"/>
    <w:rsid w:val="007365BA"/>
    <w:rsid w:val="00741BDF"/>
    <w:rsid w:val="00744294"/>
    <w:rsid w:val="007446AB"/>
    <w:rsid w:val="00745A30"/>
    <w:rsid w:val="00747CDB"/>
    <w:rsid w:val="007535AB"/>
    <w:rsid w:val="0075369D"/>
    <w:rsid w:val="007552D4"/>
    <w:rsid w:val="00760D2D"/>
    <w:rsid w:val="0076202E"/>
    <w:rsid w:val="00767667"/>
    <w:rsid w:val="0077306D"/>
    <w:rsid w:val="007734DB"/>
    <w:rsid w:val="007808EE"/>
    <w:rsid w:val="00780B22"/>
    <w:rsid w:val="00784930"/>
    <w:rsid w:val="00785792"/>
    <w:rsid w:val="00792ADC"/>
    <w:rsid w:val="00796374"/>
    <w:rsid w:val="007A21CD"/>
    <w:rsid w:val="007A29DE"/>
    <w:rsid w:val="007A3E02"/>
    <w:rsid w:val="007A57F4"/>
    <w:rsid w:val="007B0348"/>
    <w:rsid w:val="007B0A1A"/>
    <w:rsid w:val="007B225E"/>
    <w:rsid w:val="007B45DC"/>
    <w:rsid w:val="007B4807"/>
    <w:rsid w:val="007B6270"/>
    <w:rsid w:val="007C0F71"/>
    <w:rsid w:val="007C2F32"/>
    <w:rsid w:val="007C5799"/>
    <w:rsid w:val="007C6100"/>
    <w:rsid w:val="007C7521"/>
    <w:rsid w:val="007D0797"/>
    <w:rsid w:val="007D0A0B"/>
    <w:rsid w:val="007D247D"/>
    <w:rsid w:val="007D455C"/>
    <w:rsid w:val="007D5F2F"/>
    <w:rsid w:val="007D638D"/>
    <w:rsid w:val="007D75CC"/>
    <w:rsid w:val="007D7AD8"/>
    <w:rsid w:val="007E10F3"/>
    <w:rsid w:val="007E3DB5"/>
    <w:rsid w:val="007E44AE"/>
    <w:rsid w:val="007E6735"/>
    <w:rsid w:val="007F267D"/>
    <w:rsid w:val="0080052B"/>
    <w:rsid w:val="00803B87"/>
    <w:rsid w:val="008048EF"/>
    <w:rsid w:val="00805882"/>
    <w:rsid w:val="008115B5"/>
    <w:rsid w:val="00812100"/>
    <w:rsid w:val="00812A84"/>
    <w:rsid w:val="00812BB6"/>
    <w:rsid w:val="008140CA"/>
    <w:rsid w:val="0081662A"/>
    <w:rsid w:val="00817E4E"/>
    <w:rsid w:val="00820A6C"/>
    <w:rsid w:val="00820DF1"/>
    <w:rsid w:val="008211D9"/>
    <w:rsid w:val="00821DA1"/>
    <w:rsid w:val="0082201F"/>
    <w:rsid w:val="0082207C"/>
    <w:rsid w:val="008223D4"/>
    <w:rsid w:val="00822966"/>
    <w:rsid w:val="00822E32"/>
    <w:rsid w:val="00823525"/>
    <w:rsid w:val="00825023"/>
    <w:rsid w:val="00825872"/>
    <w:rsid w:val="00831FC3"/>
    <w:rsid w:val="00835010"/>
    <w:rsid w:val="0083751C"/>
    <w:rsid w:val="0084377F"/>
    <w:rsid w:val="00845DBE"/>
    <w:rsid w:val="008470CA"/>
    <w:rsid w:val="00847B81"/>
    <w:rsid w:val="00853CBC"/>
    <w:rsid w:val="0085616C"/>
    <w:rsid w:val="008564D4"/>
    <w:rsid w:val="008644EC"/>
    <w:rsid w:val="00865416"/>
    <w:rsid w:val="00866E52"/>
    <w:rsid w:val="00871EB8"/>
    <w:rsid w:val="00872908"/>
    <w:rsid w:val="00872A15"/>
    <w:rsid w:val="00874CE9"/>
    <w:rsid w:val="008759E6"/>
    <w:rsid w:val="008763C8"/>
    <w:rsid w:val="0088142B"/>
    <w:rsid w:val="0088385B"/>
    <w:rsid w:val="0088691C"/>
    <w:rsid w:val="00887418"/>
    <w:rsid w:val="008908F0"/>
    <w:rsid w:val="008930C8"/>
    <w:rsid w:val="008942FB"/>
    <w:rsid w:val="008959B3"/>
    <w:rsid w:val="00897BF8"/>
    <w:rsid w:val="00897C62"/>
    <w:rsid w:val="008A0919"/>
    <w:rsid w:val="008A2161"/>
    <w:rsid w:val="008A248B"/>
    <w:rsid w:val="008A288E"/>
    <w:rsid w:val="008A6731"/>
    <w:rsid w:val="008B1371"/>
    <w:rsid w:val="008B2339"/>
    <w:rsid w:val="008B5645"/>
    <w:rsid w:val="008B78C2"/>
    <w:rsid w:val="008C1833"/>
    <w:rsid w:val="008C2223"/>
    <w:rsid w:val="008C2337"/>
    <w:rsid w:val="008C5080"/>
    <w:rsid w:val="008C53D8"/>
    <w:rsid w:val="008C5E80"/>
    <w:rsid w:val="008C7BA9"/>
    <w:rsid w:val="008D18C9"/>
    <w:rsid w:val="008D40AB"/>
    <w:rsid w:val="008D45E9"/>
    <w:rsid w:val="008D4DA8"/>
    <w:rsid w:val="008D669C"/>
    <w:rsid w:val="008E410C"/>
    <w:rsid w:val="008F01E4"/>
    <w:rsid w:val="008F34BD"/>
    <w:rsid w:val="008F5691"/>
    <w:rsid w:val="008F5CEC"/>
    <w:rsid w:val="008F7261"/>
    <w:rsid w:val="00901C5E"/>
    <w:rsid w:val="0090609E"/>
    <w:rsid w:val="00914819"/>
    <w:rsid w:val="00917356"/>
    <w:rsid w:val="00917987"/>
    <w:rsid w:val="00920F83"/>
    <w:rsid w:val="00921977"/>
    <w:rsid w:val="00923A4A"/>
    <w:rsid w:val="009311BB"/>
    <w:rsid w:val="0093470A"/>
    <w:rsid w:val="00935432"/>
    <w:rsid w:val="009367BA"/>
    <w:rsid w:val="00936A93"/>
    <w:rsid w:val="00941529"/>
    <w:rsid w:val="0094396E"/>
    <w:rsid w:val="009450A3"/>
    <w:rsid w:val="009464DD"/>
    <w:rsid w:val="00946EC8"/>
    <w:rsid w:val="00947272"/>
    <w:rsid w:val="00947B18"/>
    <w:rsid w:val="009505B8"/>
    <w:rsid w:val="00950672"/>
    <w:rsid w:val="00951468"/>
    <w:rsid w:val="00953A13"/>
    <w:rsid w:val="009552EE"/>
    <w:rsid w:val="0096346B"/>
    <w:rsid w:val="009660F7"/>
    <w:rsid w:val="009674A0"/>
    <w:rsid w:val="00970318"/>
    <w:rsid w:val="00974170"/>
    <w:rsid w:val="00976B4C"/>
    <w:rsid w:val="00981396"/>
    <w:rsid w:val="009824AA"/>
    <w:rsid w:val="009834F7"/>
    <w:rsid w:val="00984790"/>
    <w:rsid w:val="00987C61"/>
    <w:rsid w:val="00990150"/>
    <w:rsid w:val="009904EC"/>
    <w:rsid w:val="0099404B"/>
    <w:rsid w:val="00994B5A"/>
    <w:rsid w:val="00995BF8"/>
    <w:rsid w:val="009A11AA"/>
    <w:rsid w:val="009A1423"/>
    <w:rsid w:val="009A1C3B"/>
    <w:rsid w:val="009A477D"/>
    <w:rsid w:val="009B1643"/>
    <w:rsid w:val="009B1A41"/>
    <w:rsid w:val="009B2E88"/>
    <w:rsid w:val="009B455D"/>
    <w:rsid w:val="009B75A3"/>
    <w:rsid w:val="009C47F7"/>
    <w:rsid w:val="009C73D8"/>
    <w:rsid w:val="009D0FA7"/>
    <w:rsid w:val="009D3BE7"/>
    <w:rsid w:val="009D7B94"/>
    <w:rsid w:val="009E3C4A"/>
    <w:rsid w:val="009E6522"/>
    <w:rsid w:val="009E6F67"/>
    <w:rsid w:val="009E7BC9"/>
    <w:rsid w:val="009F1136"/>
    <w:rsid w:val="00A008BB"/>
    <w:rsid w:val="00A038D1"/>
    <w:rsid w:val="00A044BA"/>
    <w:rsid w:val="00A047E3"/>
    <w:rsid w:val="00A05E35"/>
    <w:rsid w:val="00A063E8"/>
    <w:rsid w:val="00A07BCB"/>
    <w:rsid w:val="00A10F1E"/>
    <w:rsid w:val="00A1528C"/>
    <w:rsid w:val="00A35757"/>
    <w:rsid w:val="00A3733D"/>
    <w:rsid w:val="00A405D7"/>
    <w:rsid w:val="00A4084A"/>
    <w:rsid w:val="00A40BBF"/>
    <w:rsid w:val="00A41150"/>
    <w:rsid w:val="00A41DA5"/>
    <w:rsid w:val="00A42067"/>
    <w:rsid w:val="00A43AB5"/>
    <w:rsid w:val="00A43BB9"/>
    <w:rsid w:val="00A44BBA"/>
    <w:rsid w:val="00A4622B"/>
    <w:rsid w:val="00A504E3"/>
    <w:rsid w:val="00A50C66"/>
    <w:rsid w:val="00A51CDC"/>
    <w:rsid w:val="00A53CC6"/>
    <w:rsid w:val="00A53CEB"/>
    <w:rsid w:val="00A5418E"/>
    <w:rsid w:val="00A54460"/>
    <w:rsid w:val="00A54665"/>
    <w:rsid w:val="00A57A1E"/>
    <w:rsid w:val="00A662F3"/>
    <w:rsid w:val="00A66414"/>
    <w:rsid w:val="00A6654A"/>
    <w:rsid w:val="00A669CB"/>
    <w:rsid w:val="00A67115"/>
    <w:rsid w:val="00A70EA0"/>
    <w:rsid w:val="00A751F4"/>
    <w:rsid w:val="00A7721F"/>
    <w:rsid w:val="00A80374"/>
    <w:rsid w:val="00A80703"/>
    <w:rsid w:val="00A80E5A"/>
    <w:rsid w:val="00A838BF"/>
    <w:rsid w:val="00A84438"/>
    <w:rsid w:val="00A91C30"/>
    <w:rsid w:val="00A925AC"/>
    <w:rsid w:val="00A93CF3"/>
    <w:rsid w:val="00A953D0"/>
    <w:rsid w:val="00A96061"/>
    <w:rsid w:val="00AA430E"/>
    <w:rsid w:val="00AA4888"/>
    <w:rsid w:val="00AA7AD8"/>
    <w:rsid w:val="00AA7C5E"/>
    <w:rsid w:val="00AB10EB"/>
    <w:rsid w:val="00AB1E37"/>
    <w:rsid w:val="00AC1E6E"/>
    <w:rsid w:val="00AC2A60"/>
    <w:rsid w:val="00AC400B"/>
    <w:rsid w:val="00AC53A6"/>
    <w:rsid w:val="00AC54CB"/>
    <w:rsid w:val="00AC6F71"/>
    <w:rsid w:val="00AD2A9F"/>
    <w:rsid w:val="00AD357D"/>
    <w:rsid w:val="00AD5CEE"/>
    <w:rsid w:val="00AE085C"/>
    <w:rsid w:val="00AE1CDB"/>
    <w:rsid w:val="00AE3FD4"/>
    <w:rsid w:val="00AE5BC2"/>
    <w:rsid w:val="00AF0B3F"/>
    <w:rsid w:val="00AF276B"/>
    <w:rsid w:val="00AF383C"/>
    <w:rsid w:val="00AF5057"/>
    <w:rsid w:val="00AF7AB4"/>
    <w:rsid w:val="00B007C3"/>
    <w:rsid w:val="00B01491"/>
    <w:rsid w:val="00B02077"/>
    <w:rsid w:val="00B02244"/>
    <w:rsid w:val="00B03B41"/>
    <w:rsid w:val="00B047E6"/>
    <w:rsid w:val="00B063C5"/>
    <w:rsid w:val="00B0719C"/>
    <w:rsid w:val="00B07DF8"/>
    <w:rsid w:val="00B10AD7"/>
    <w:rsid w:val="00B118A5"/>
    <w:rsid w:val="00B12BBC"/>
    <w:rsid w:val="00B12EDE"/>
    <w:rsid w:val="00B143C3"/>
    <w:rsid w:val="00B15308"/>
    <w:rsid w:val="00B25FAD"/>
    <w:rsid w:val="00B30150"/>
    <w:rsid w:val="00B30EAF"/>
    <w:rsid w:val="00B34CAF"/>
    <w:rsid w:val="00B36A17"/>
    <w:rsid w:val="00B37896"/>
    <w:rsid w:val="00B437A2"/>
    <w:rsid w:val="00B43BFD"/>
    <w:rsid w:val="00B46140"/>
    <w:rsid w:val="00B50ECA"/>
    <w:rsid w:val="00B53B20"/>
    <w:rsid w:val="00B5541E"/>
    <w:rsid w:val="00B578BC"/>
    <w:rsid w:val="00B6104A"/>
    <w:rsid w:val="00B70B62"/>
    <w:rsid w:val="00B71A2C"/>
    <w:rsid w:val="00B73305"/>
    <w:rsid w:val="00B73C48"/>
    <w:rsid w:val="00B7421C"/>
    <w:rsid w:val="00B749EA"/>
    <w:rsid w:val="00B74CC9"/>
    <w:rsid w:val="00B76E12"/>
    <w:rsid w:val="00B77162"/>
    <w:rsid w:val="00B77B1D"/>
    <w:rsid w:val="00B77EBA"/>
    <w:rsid w:val="00B807EA"/>
    <w:rsid w:val="00B80903"/>
    <w:rsid w:val="00B8488F"/>
    <w:rsid w:val="00B91AD3"/>
    <w:rsid w:val="00B92D12"/>
    <w:rsid w:val="00B950AC"/>
    <w:rsid w:val="00B95E5A"/>
    <w:rsid w:val="00B9638B"/>
    <w:rsid w:val="00BA0FA6"/>
    <w:rsid w:val="00BA217B"/>
    <w:rsid w:val="00BA2465"/>
    <w:rsid w:val="00BA612D"/>
    <w:rsid w:val="00BA62DF"/>
    <w:rsid w:val="00BB413A"/>
    <w:rsid w:val="00BB6AA1"/>
    <w:rsid w:val="00BB7548"/>
    <w:rsid w:val="00BC16E8"/>
    <w:rsid w:val="00BC201B"/>
    <w:rsid w:val="00BC351E"/>
    <w:rsid w:val="00BC44BB"/>
    <w:rsid w:val="00BC47E5"/>
    <w:rsid w:val="00BC71CC"/>
    <w:rsid w:val="00BD02D9"/>
    <w:rsid w:val="00BD1422"/>
    <w:rsid w:val="00BD26A2"/>
    <w:rsid w:val="00BD2F65"/>
    <w:rsid w:val="00BD40C8"/>
    <w:rsid w:val="00BD4AE0"/>
    <w:rsid w:val="00BE1512"/>
    <w:rsid w:val="00BE21F0"/>
    <w:rsid w:val="00BE275E"/>
    <w:rsid w:val="00BE57D6"/>
    <w:rsid w:val="00BE7D36"/>
    <w:rsid w:val="00BE7F3B"/>
    <w:rsid w:val="00BF227F"/>
    <w:rsid w:val="00BF5C9D"/>
    <w:rsid w:val="00BF6D80"/>
    <w:rsid w:val="00BF79BB"/>
    <w:rsid w:val="00C01E11"/>
    <w:rsid w:val="00C0544F"/>
    <w:rsid w:val="00C05718"/>
    <w:rsid w:val="00C15F1C"/>
    <w:rsid w:val="00C16AB5"/>
    <w:rsid w:val="00C205AE"/>
    <w:rsid w:val="00C214A4"/>
    <w:rsid w:val="00C2156E"/>
    <w:rsid w:val="00C21DD3"/>
    <w:rsid w:val="00C22495"/>
    <w:rsid w:val="00C2451C"/>
    <w:rsid w:val="00C24768"/>
    <w:rsid w:val="00C25293"/>
    <w:rsid w:val="00C3159E"/>
    <w:rsid w:val="00C32B4C"/>
    <w:rsid w:val="00C32C23"/>
    <w:rsid w:val="00C341DD"/>
    <w:rsid w:val="00C341E1"/>
    <w:rsid w:val="00C37A60"/>
    <w:rsid w:val="00C4251F"/>
    <w:rsid w:val="00C45C53"/>
    <w:rsid w:val="00C461F3"/>
    <w:rsid w:val="00C4681E"/>
    <w:rsid w:val="00C470CE"/>
    <w:rsid w:val="00C47D55"/>
    <w:rsid w:val="00C54807"/>
    <w:rsid w:val="00C54984"/>
    <w:rsid w:val="00C57127"/>
    <w:rsid w:val="00C57E4F"/>
    <w:rsid w:val="00C57F54"/>
    <w:rsid w:val="00C60684"/>
    <w:rsid w:val="00C61603"/>
    <w:rsid w:val="00C6180C"/>
    <w:rsid w:val="00C627B9"/>
    <w:rsid w:val="00C63E41"/>
    <w:rsid w:val="00C64DEB"/>
    <w:rsid w:val="00C65DC5"/>
    <w:rsid w:val="00C718E2"/>
    <w:rsid w:val="00C73A8A"/>
    <w:rsid w:val="00C73BD8"/>
    <w:rsid w:val="00C74F3E"/>
    <w:rsid w:val="00C756FA"/>
    <w:rsid w:val="00C763EB"/>
    <w:rsid w:val="00C76721"/>
    <w:rsid w:val="00C77C4A"/>
    <w:rsid w:val="00C830AB"/>
    <w:rsid w:val="00C85815"/>
    <w:rsid w:val="00C9009C"/>
    <w:rsid w:val="00C941C7"/>
    <w:rsid w:val="00C953AA"/>
    <w:rsid w:val="00CA3B60"/>
    <w:rsid w:val="00CA4C01"/>
    <w:rsid w:val="00CA742D"/>
    <w:rsid w:val="00CB115D"/>
    <w:rsid w:val="00CB3142"/>
    <w:rsid w:val="00CB318A"/>
    <w:rsid w:val="00CB3933"/>
    <w:rsid w:val="00CB4C7D"/>
    <w:rsid w:val="00CB563F"/>
    <w:rsid w:val="00CB655C"/>
    <w:rsid w:val="00CC6A32"/>
    <w:rsid w:val="00CD56AE"/>
    <w:rsid w:val="00CD612F"/>
    <w:rsid w:val="00CD6BEC"/>
    <w:rsid w:val="00CE065C"/>
    <w:rsid w:val="00CE0867"/>
    <w:rsid w:val="00CE35D1"/>
    <w:rsid w:val="00CF1D42"/>
    <w:rsid w:val="00CF57FC"/>
    <w:rsid w:val="00CF6D06"/>
    <w:rsid w:val="00D031AD"/>
    <w:rsid w:val="00D03F4F"/>
    <w:rsid w:val="00D04C85"/>
    <w:rsid w:val="00D13531"/>
    <w:rsid w:val="00D13D8D"/>
    <w:rsid w:val="00D22A7E"/>
    <w:rsid w:val="00D22B99"/>
    <w:rsid w:val="00D22C14"/>
    <w:rsid w:val="00D2390F"/>
    <w:rsid w:val="00D26E45"/>
    <w:rsid w:val="00D27834"/>
    <w:rsid w:val="00D30490"/>
    <w:rsid w:val="00D33922"/>
    <w:rsid w:val="00D33CAC"/>
    <w:rsid w:val="00D3424C"/>
    <w:rsid w:val="00D375D0"/>
    <w:rsid w:val="00D37C2E"/>
    <w:rsid w:val="00D37E57"/>
    <w:rsid w:val="00D409B9"/>
    <w:rsid w:val="00D4280E"/>
    <w:rsid w:val="00D42F7C"/>
    <w:rsid w:val="00D454BE"/>
    <w:rsid w:val="00D46430"/>
    <w:rsid w:val="00D50A8C"/>
    <w:rsid w:val="00D52704"/>
    <w:rsid w:val="00D52ACA"/>
    <w:rsid w:val="00D553AD"/>
    <w:rsid w:val="00D56C94"/>
    <w:rsid w:val="00D60299"/>
    <w:rsid w:val="00D619CE"/>
    <w:rsid w:val="00D61AB3"/>
    <w:rsid w:val="00D62989"/>
    <w:rsid w:val="00D64109"/>
    <w:rsid w:val="00D654EA"/>
    <w:rsid w:val="00D65C74"/>
    <w:rsid w:val="00D67D07"/>
    <w:rsid w:val="00D7145C"/>
    <w:rsid w:val="00D71479"/>
    <w:rsid w:val="00D71F6D"/>
    <w:rsid w:val="00D729FF"/>
    <w:rsid w:val="00D73DB0"/>
    <w:rsid w:val="00D74348"/>
    <w:rsid w:val="00D834F3"/>
    <w:rsid w:val="00D870B0"/>
    <w:rsid w:val="00D9146B"/>
    <w:rsid w:val="00D943E1"/>
    <w:rsid w:val="00DA093E"/>
    <w:rsid w:val="00DA190C"/>
    <w:rsid w:val="00DA6537"/>
    <w:rsid w:val="00DB0861"/>
    <w:rsid w:val="00DB28AA"/>
    <w:rsid w:val="00DB5947"/>
    <w:rsid w:val="00DC1714"/>
    <w:rsid w:val="00DC18D1"/>
    <w:rsid w:val="00DC2F14"/>
    <w:rsid w:val="00DC5DE7"/>
    <w:rsid w:val="00DC5F8A"/>
    <w:rsid w:val="00DC6D08"/>
    <w:rsid w:val="00DD2D6C"/>
    <w:rsid w:val="00DD3830"/>
    <w:rsid w:val="00DD64EC"/>
    <w:rsid w:val="00DE0B63"/>
    <w:rsid w:val="00DE1E9C"/>
    <w:rsid w:val="00DE3BDC"/>
    <w:rsid w:val="00DE3FA7"/>
    <w:rsid w:val="00DE71C3"/>
    <w:rsid w:val="00DF0050"/>
    <w:rsid w:val="00DF1AAA"/>
    <w:rsid w:val="00DF3FB8"/>
    <w:rsid w:val="00DF6EA8"/>
    <w:rsid w:val="00DF79D1"/>
    <w:rsid w:val="00E02D70"/>
    <w:rsid w:val="00E14F47"/>
    <w:rsid w:val="00E2100D"/>
    <w:rsid w:val="00E215A1"/>
    <w:rsid w:val="00E222E9"/>
    <w:rsid w:val="00E27987"/>
    <w:rsid w:val="00E31E54"/>
    <w:rsid w:val="00E330A9"/>
    <w:rsid w:val="00E334DC"/>
    <w:rsid w:val="00E4217C"/>
    <w:rsid w:val="00E421AA"/>
    <w:rsid w:val="00E4231E"/>
    <w:rsid w:val="00E44AD8"/>
    <w:rsid w:val="00E44E9B"/>
    <w:rsid w:val="00E46E8A"/>
    <w:rsid w:val="00E5236F"/>
    <w:rsid w:val="00E52BE6"/>
    <w:rsid w:val="00E566F5"/>
    <w:rsid w:val="00E605E3"/>
    <w:rsid w:val="00E661E4"/>
    <w:rsid w:val="00E662E7"/>
    <w:rsid w:val="00E738BC"/>
    <w:rsid w:val="00E739D9"/>
    <w:rsid w:val="00E74764"/>
    <w:rsid w:val="00E75B11"/>
    <w:rsid w:val="00E75D85"/>
    <w:rsid w:val="00E865A3"/>
    <w:rsid w:val="00E86E77"/>
    <w:rsid w:val="00E87715"/>
    <w:rsid w:val="00E87B9D"/>
    <w:rsid w:val="00E9048B"/>
    <w:rsid w:val="00E907B1"/>
    <w:rsid w:val="00E915E9"/>
    <w:rsid w:val="00E9363E"/>
    <w:rsid w:val="00E93EE9"/>
    <w:rsid w:val="00E96486"/>
    <w:rsid w:val="00E9712B"/>
    <w:rsid w:val="00EA0AAE"/>
    <w:rsid w:val="00EA3DB8"/>
    <w:rsid w:val="00EA4243"/>
    <w:rsid w:val="00EA54CA"/>
    <w:rsid w:val="00EA7AF5"/>
    <w:rsid w:val="00EA7C4B"/>
    <w:rsid w:val="00EB0812"/>
    <w:rsid w:val="00EB0C5F"/>
    <w:rsid w:val="00EB645B"/>
    <w:rsid w:val="00EB74C1"/>
    <w:rsid w:val="00EB77A2"/>
    <w:rsid w:val="00EC1CD1"/>
    <w:rsid w:val="00EC46B3"/>
    <w:rsid w:val="00EC7B17"/>
    <w:rsid w:val="00ED0FAB"/>
    <w:rsid w:val="00ED3838"/>
    <w:rsid w:val="00ED5EC4"/>
    <w:rsid w:val="00ED728B"/>
    <w:rsid w:val="00EE057A"/>
    <w:rsid w:val="00EE3C64"/>
    <w:rsid w:val="00EE5FEF"/>
    <w:rsid w:val="00EE6081"/>
    <w:rsid w:val="00EF13D5"/>
    <w:rsid w:val="00F05EA1"/>
    <w:rsid w:val="00F12952"/>
    <w:rsid w:val="00F2132B"/>
    <w:rsid w:val="00F22874"/>
    <w:rsid w:val="00F230DD"/>
    <w:rsid w:val="00F233D1"/>
    <w:rsid w:val="00F239A2"/>
    <w:rsid w:val="00F31E17"/>
    <w:rsid w:val="00F32AD0"/>
    <w:rsid w:val="00F338EA"/>
    <w:rsid w:val="00F370C5"/>
    <w:rsid w:val="00F44313"/>
    <w:rsid w:val="00F44CAE"/>
    <w:rsid w:val="00F46A16"/>
    <w:rsid w:val="00F50D4F"/>
    <w:rsid w:val="00F53A7C"/>
    <w:rsid w:val="00F53B11"/>
    <w:rsid w:val="00F6335A"/>
    <w:rsid w:val="00F6537F"/>
    <w:rsid w:val="00F71959"/>
    <w:rsid w:val="00F72F65"/>
    <w:rsid w:val="00F74B91"/>
    <w:rsid w:val="00F75077"/>
    <w:rsid w:val="00F804A5"/>
    <w:rsid w:val="00F81FC5"/>
    <w:rsid w:val="00F84E7B"/>
    <w:rsid w:val="00F90253"/>
    <w:rsid w:val="00F92D66"/>
    <w:rsid w:val="00F94B61"/>
    <w:rsid w:val="00F966E4"/>
    <w:rsid w:val="00F972A3"/>
    <w:rsid w:val="00F97E1F"/>
    <w:rsid w:val="00FA4A89"/>
    <w:rsid w:val="00FA6ACB"/>
    <w:rsid w:val="00FB04F3"/>
    <w:rsid w:val="00FB1EBA"/>
    <w:rsid w:val="00FB2B4E"/>
    <w:rsid w:val="00FB55FE"/>
    <w:rsid w:val="00FB6D34"/>
    <w:rsid w:val="00FB7D1F"/>
    <w:rsid w:val="00FC4496"/>
    <w:rsid w:val="00FC59A7"/>
    <w:rsid w:val="00FC664E"/>
    <w:rsid w:val="00FC7475"/>
    <w:rsid w:val="00FD43F4"/>
    <w:rsid w:val="00FD4E8C"/>
    <w:rsid w:val="00FD72A2"/>
    <w:rsid w:val="00FF4653"/>
    <w:rsid w:val="00FF66F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890D3"/>
  <w15:chartTrackingRefBased/>
  <w15:docId w15:val="{52BE32AB-203F-4E18-81E6-950CDD0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3F4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0B63"/>
    <w:rPr>
      <w:rFonts w:ascii="Arial" w:hAnsi="Arial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semiHidden/>
    <w:rsid w:val="00FD43F4"/>
    <w:rPr>
      <w:rFonts w:cs="Times New Roman"/>
      <w:vertAlign w:val="superscript"/>
    </w:rPr>
  </w:style>
  <w:style w:type="character" w:styleId="Pogrubienie">
    <w:name w:val="Strong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8A0919"/>
    <w:rPr>
      <w:rFonts w:eastAsia="Times New Roman" w:cs="Times New Roman"/>
      <w:sz w:val="22"/>
      <w:szCs w:val="22"/>
    </w:rPr>
  </w:style>
  <w:style w:type="character" w:styleId="Numerstrony">
    <w:name w:val="page number"/>
    <w:uiPriority w:val="99"/>
    <w:rsid w:val="00FD43F4"/>
    <w:rPr>
      <w:rFonts w:cs="Times New Roman"/>
    </w:rPr>
  </w:style>
  <w:style w:type="character" w:styleId="Hipercze">
    <w:name w:val="Hyperlink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450086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4500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50086"/>
    <w:rPr>
      <w:sz w:val="24"/>
    </w:rPr>
  </w:style>
  <w:style w:type="character" w:styleId="Odwoaniedokomentarza">
    <w:name w:val="annotation reference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086"/>
    <w:rPr>
      <w:rFonts w:eastAsia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50086"/>
    <w:rPr>
      <w:sz w:val="0"/>
      <w:szCs w:val="0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450086"/>
    <w:rPr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h2">
    <w:name w:val="h2"/>
    <w:basedOn w:val="Domylnaczcionkaakapitu"/>
    <w:rsid w:val="00A405D7"/>
  </w:style>
  <w:style w:type="character" w:customStyle="1" w:styleId="PrzypisZnak">
    <w:name w:val="Przypis Znak"/>
    <w:basedOn w:val="Domylnaczcionkaakapitu"/>
    <w:link w:val="Przypis"/>
    <w:locked/>
    <w:rsid w:val="001665A1"/>
  </w:style>
  <w:style w:type="paragraph" w:customStyle="1" w:styleId="Przypis">
    <w:name w:val="Przypis"/>
    <w:basedOn w:val="Tekstprzypisudolnego"/>
    <w:link w:val="PrzypisZnak"/>
    <w:qFormat/>
    <w:rsid w:val="001665A1"/>
    <w:pPr>
      <w:spacing w:after="0"/>
    </w:pPr>
  </w:style>
  <w:style w:type="character" w:styleId="UyteHipercze">
    <w:name w:val="FollowedHyperlink"/>
    <w:basedOn w:val="Domylnaczcionkaakapitu"/>
    <w:uiPriority w:val="99"/>
    <w:semiHidden/>
    <w:unhideWhenUsed/>
    <w:rsid w:val="00E27987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097084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8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sparcie.um.warszawa.pl/dostepnosc-cyfrow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2" ma:contentTypeDescription="Utwórz nowy dokument." ma:contentTypeScope="" ma:versionID="dc26974c28456472a1bff02e0c22eb1d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targetNamespace="http://schemas.microsoft.com/office/2006/metadata/properties" ma:root="true" ma:fieldsID="488d93b1de7a80318fa38d81df4929b7" ns1:_="" ns3:_="">
    <xsd:import namespace="http://schemas.microsoft.com/sharepoint/v3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F568D-0C04-48A1-9FEA-C1740F5A945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2b30020a-a5f2-4974-9e2d-59c9b0b9308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2B5470-FADD-466D-9DE6-B201118566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F05E3-F8EC-4593-B022-1BB7C815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914EFE-13B6-4904-9088-EE2C6A48C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2911</Words>
  <Characters>18902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21770</CharactersWithSpaces>
  <SharedDoc>false</SharedDoc>
  <HLinks>
    <vt:vector size="18" baseType="variant"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cp:lastModifiedBy>Bednarczyk Kamila (PS)</cp:lastModifiedBy>
  <cp:revision>2</cp:revision>
  <cp:lastPrinted>2026-05-26T09:27:00Z</cp:lastPrinted>
  <dcterms:created xsi:type="dcterms:W3CDTF">2026-05-29T09:05:00Z</dcterms:created>
  <dcterms:modified xsi:type="dcterms:W3CDTF">2026-05-29T09:05:00Z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