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F280" w14:textId="77777777" w:rsidR="00675280" w:rsidRPr="009A5CB2" w:rsidRDefault="00675280" w:rsidP="00675280">
      <w:pPr>
        <w:spacing w:after="0" w:line="300" w:lineRule="auto"/>
        <w:ind w:left="6378" w:hanging="357"/>
        <w:contextualSpacing/>
        <w:rPr>
          <w:rFonts w:ascii="Calibri" w:hAnsi="Calibri" w:cstheme="minorHAnsi"/>
          <w:b/>
        </w:rPr>
      </w:pPr>
      <w:r w:rsidRPr="009A5CB2">
        <w:rPr>
          <w:rFonts w:ascii="Calibri" w:hAnsi="Calibri" w:cstheme="minorHAnsi"/>
          <w:b/>
        </w:rPr>
        <w:t>Załącznik</w:t>
      </w:r>
    </w:p>
    <w:p w14:paraId="4DADDAF6" w14:textId="79A86EC9" w:rsidR="00675280" w:rsidRPr="009A5CB2" w:rsidRDefault="00675280" w:rsidP="00675280">
      <w:pPr>
        <w:spacing w:after="0" w:line="300" w:lineRule="auto"/>
        <w:ind w:left="6378" w:hanging="357"/>
        <w:contextualSpacing/>
        <w:rPr>
          <w:rFonts w:ascii="Calibri" w:hAnsi="Calibri" w:cstheme="minorHAnsi"/>
          <w:b/>
        </w:rPr>
      </w:pPr>
      <w:r w:rsidRPr="009A5CB2">
        <w:rPr>
          <w:rFonts w:ascii="Calibri" w:hAnsi="Calibri" w:cstheme="minorHAnsi"/>
          <w:b/>
        </w:rPr>
        <w:t xml:space="preserve">do uchwały nr </w:t>
      </w:r>
      <w:r w:rsidR="00FF15AD">
        <w:rPr>
          <w:rFonts w:ascii="Calibri" w:hAnsi="Calibri" w:cstheme="minorHAnsi"/>
          <w:b/>
        </w:rPr>
        <w:t>726</w:t>
      </w:r>
      <w:r w:rsidRPr="009A5CB2">
        <w:rPr>
          <w:rFonts w:ascii="Calibri" w:hAnsi="Calibri" w:cstheme="minorHAnsi"/>
          <w:b/>
        </w:rPr>
        <w:t>/2026</w:t>
      </w:r>
    </w:p>
    <w:p w14:paraId="21B5EDA1" w14:textId="77777777" w:rsidR="00675280" w:rsidRPr="009A5CB2" w:rsidRDefault="00675280" w:rsidP="00675280">
      <w:pPr>
        <w:spacing w:after="0" w:line="300" w:lineRule="auto"/>
        <w:ind w:left="6378" w:hanging="357"/>
        <w:contextualSpacing/>
        <w:rPr>
          <w:rFonts w:ascii="Calibri" w:hAnsi="Calibri" w:cstheme="minorHAnsi"/>
          <w:b/>
        </w:rPr>
      </w:pPr>
      <w:r w:rsidRPr="009A5CB2">
        <w:rPr>
          <w:rFonts w:ascii="Calibri" w:hAnsi="Calibri" w:cstheme="minorHAnsi"/>
          <w:b/>
        </w:rPr>
        <w:t>Zarządu Dzielnicy Bemowo</w:t>
      </w:r>
    </w:p>
    <w:p w14:paraId="5B6A004B" w14:textId="77777777" w:rsidR="00675280" w:rsidRPr="009A5CB2" w:rsidRDefault="00675280" w:rsidP="00675280">
      <w:pPr>
        <w:spacing w:after="0" w:line="300" w:lineRule="auto"/>
        <w:ind w:left="6378" w:hanging="357"/>
        <w:contextualSpacing/>
        <w:rPr>
          <w:rFonts w:ascii="Calibri" w:hAnsi="Calibri" w:cstheme="minorHAnsi"/>
          <w:b/>
        </w:rPr>
      </w:pPr>
      <w:r w:rsidRPr="009A5CB2">
        <w:rPr>
          <w:rFonts w:ascii="Calibri" w:hAnsi="Calibri" w:cstheme="minorHAnsi"/>
          <w:b/>
        </w:rPr>
        <w:t>m.st. Warszawy</w:t>
      </w:r>
    </w:p>
    <w:p w14:paraId="0C9A300A" w14:textId="40FE7085" w:rsidR="00675280" w:rsidRPr="009A5CB2" w:rsidRDefault="00675280" w:rsidP="00675280">
      <w:pPr>
        <w:spacing w:after="0" w:line="300" w:lineRule="auto"/>
        <w:ind w:left="6378" w:hanging="357"/>
        <w:contextualSpacing/>
        <w:rPr>
          <w:rFonts w:ascii="Calibri" w:hAnsi="Calibri" w:cstheme="minorHAnsi"/>
          <w:b/>
        </w:rPr>
      </w:pPr>
      <w:r w:rsidRPr="009A5CB2">
        <w:rPr>
          <w:rFonts w:ascii="Calibri" w:hAnsi="Calibri" w:cstheme="minorHAnsi"/>
          <w:b/>
        </w:rPr>
        <w:t xml:space="preserve">z dnia </w:t>
      </w:r>
      <w:r w:rsidR="00FF15AD">
        <w:rPr>
          <w:rFonts w:ascii="Calibri" w:hAnsi="Calibri" w:cstheme="minorHAnsi"/>
          <w:b/>
        </w:rPr>
        <w:t>20 maja</w:t>
      </w:r>
      <w:r w:rsidRPr="009A5CB2">
        <w:rPr>
          <w:rFonts w:ascii="Calibri" w:hAnsi="Calibri" w:cstheme="minorHAnsi"/>
          <w:b/>
        </w:rPr>
        <w:t xml:space="preserve"> 2026 r.</w:t>
      </w:r>
    </w:p>
    <w:p w14:paraId="76EA536C" w14:textId="77777777" w:rsidR="009B7C12" w:rsidRDefault="009B7C12" w:rsidP="009B7C12">
      <w:pPr>
        <w:spacing w:after="240" w:line="300" w:lineRule="auto"/>
        <w:rPr>
          <w:rFonts w:eastAsia="Times New Roman" w:cs="Times New Roman"/>
        </w:rPr>
      </w:pPr>
    </w:p>
    <w:p w14:paraId="168F4B20" w14:textId="77777777" w:rsidR="009B7C12" w:rsidRPr="001552C0" w:rsidRDefault="009B7C12" w:rsidP="009B7C12">
      <w:pPr>
        <w:spacing w:after="240" w:line="300" w:lineRule="auto"/>
        <w:jc w:val="center"/>
        <w:outlineLvl w:val="0"/>
        <w:rPr>
          <w:rFonts w:eastAsia="Times New Roman" w:cs="Times New Roman"/>
          <w:b/>
          <w:bCs/>
        </w:rPr>
      </w:pPr>
      <w:r w:rsidRPr="001552C0">
        <w:rPr>
          <w:rFonts w:eastAsia="Times New Roman" w:cs="Times New Roman"/>
          <w:b/>
          <w:bCs/>
        </w:rPr>
        <w:t>Ogłoszenie</w:t>
      </w:r>
    </w:p>
    <w:p w14:paraId="1241CBE4" w14:textId="763A81E6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 xml:space="preserve">Zarząd Dzielnicy Bemowo m.st. Warszawy ogłasza otwarty konkurs ofert na realizację w roku </w:t>
      </w:r>
      <w:r w:rsidR="000D25E0">
        <w:rPr>
          <w:rFonts w:eastAsia="Times New Roman" w:cs="Times New Roman"/>
        </w:rPr>
        <w:br/>
      </w:r>
      <w:r w:rsidRPr="001552C0">
        <w:rPr>
          <w:rFonts w:eastAsia="Times New Roman" w:cs="Times New Roman"/>
        </w:rPr>
        <w:t>202</w:t>
      </w:r>
      <w:r>
        <w:rPr>
          <w:rFonts w:eastAsia="Times New Roman" w:cs="Times New Roman"/>
        </w:rPr>
        <w:t>6</w:t>
      </w:r>
      <w:r w:rsidRPr="001552C0">
        <w:rPr>
          <w:rFonts w:eastAsia="Times New Roman" w:cs="Times New Roman"/>
        </w:rPr>
        <w:t xml:space="preserve"> zadania publicznego w zakresie przeciwdziałania uzależnieniom i patologiom społecznym </w:t>
      </w:r>
      <w:r w:rsidR="002C4843">
        <w:rPr>
          <w:rFonts w:eastAsia="Times New Roman" w:cs="Times New Roman"/>
        </w:rPr>
        <w:br/>
      </w:r>
      <w:r w:rsidRPr="001552C0">
        <w:rPr>
          <w:rFonts w:eastAsia="Times New Roman" w:cs="Times New Roman"/>
        </w:rPr>
        <w:t xml:space="preserve">oraz zaprasza do składania ofert. </w:t>
      </w:r>
    </w:p>
    <w:p w14:paraId="0137A553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§ 1. Rodzaj zadania i wysokość środków publicznych przeznaczonych na realizację zadania.</w:t>
      </w:r>
    </w:p>
    <w:p w14:paraId="4ECE1D2B" w14:textId="77777777" w:rsidR="009B7C12" w:rsidRPr="001552C0" w:rsidRDefault="009B7C12" w:rsidP="009B7C12">
      <w:pPr>
        <w:numPr>
          <w:ilvl w:val="0"/>
          <w:numId w:val="1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Zlecenie realizacji zadania publicznego nastąpi w formie wspierania lub powierzania wraz z udzieleniem dotacji.</w:t>
      </w:r>
    </w:p>
    <w:p w14:paraId="5441E76B" w14:textId="77777777" w:rsidR="009B7C12" w:rsidRPr="001552C0" w:rsidRDefault="009B7C12" w:rsidP="009B7C12">
      <w:pPr>
        <w:numPr>
          <w:ilvl w:val="0"/>
          <w:numId w:val="1"/>
        </w:numPr>
        <w:tabs>
          <w:tab w:val="clear" w:pos="360"/>
        </w:tabs>
        <w:spacing w:after="240" w:line="300" w:lineRule="auto"/>
        <w:ind w:left="284" w:hanging="284"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Szczegółowe informacje dotyczące zadania zawiera poniższy formularz.</w:t>
      </w:r>
    </w:p>
    <w:p w14:paraId="7F57CF48" w14:textId="77777777" w:rsidR="009B7C12" w:rsidRPr="001552C0" w:rsidRDefault="009B7C12" w:rsidP="009B7C12">
      <w:pPr>
        <w:spacing w:after="240" w:line="300" w:lineRule="auto"/>
        <w:ind w:left="284"/>
        <w:contextualSpacing/>
        <w:rPr>
          <w:rFonts w:ascii="Calibri" w:eastAsia="Times New Roman" w:hAnsi="Calibri" w:cs="Times New Roman"/>
          <w:b/>
          <w:bCs/>
        </w:rPr>
      </w:pPr>
      <w:r w:rsidRPr="001552C0">
        <w:rPr>
          <w:rFonts w:ascii="Calibri" w:eastAsia="Times New Roman" w:hAnsi="Calibri" w:cs="Times New Roman"/>
          <w:b/>
          <w:bCs/>
        </w:rPr>
        <w:t>Informacje o zadaniu</w:t>
      </w:r>
    </w:p>
    <w:p w14:paraId="66B7EE12" w14:textId="66B44B20" w:rsidR="009B7C12" w:rsidRPr="000653A3" w:rsidRDefault="009B7C12" w:rsidP="009B7C12">
      <w:pPr>
        <w:numPr>
          <w:ilvl w:val="0"/>
          <w:numId w:val="17"/>
        </w:numPr>
        <w:spacing w:after="240" w:line="300" w:lineRule="auto"/>
        <w:contextualSpacing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</w:rPr>
        <w:t xml:space="preserve">Nazwa zadania konkursowego: </w:t>
      </w:r>
      <w:bookmarkStart w:id="0" w:name="_Hlk228967312"/>
      <w:bookmarkStart w:id="1" w:name="_Hlk180573582"/>
      <w:bookmarkStart w:id="2" w:name="_Hlk160023615"/>
      <w:r>
        <w:rPr>
          <w:rFonts w:ascii="Calibri" w:eastAsia="Times New Roman" w:hAnsi="Calibri" w:cs="Times New Roman"/>
        </w:rPr>
        <w:t>„</w:t>
      </w:r>
      <w:r w:rsidRPr="000653A3">
        <w:rPr>
          <w:rFonts w:ascii="Calibri" w:eastAsia="Times New Roman" w:hAnsi="Calibri" w:cs="Times New Roman"/>
          <w:bCs/>
        </w:rPr>
        <w:t xml:space="preserve">Prowadzenie zajęć </w:t>
      </w:r>
      <w:proofErr w:type="spellStart"/>
      <w:r w:rsidRPr="000653A3">
        <w:rPr>
          <w:rFonts w:ascii="Calibri" w:eastAsia="Times New Roman" w:hAnsi="Calibri" w:cs="Times New Roman"/>
          <w:bCs/>
        </w:rPr>
        <w:t>psychoedukacyjno</w:t>
      </w:r>
      <w:proofErr w:type="spellEnd"/>
      <w:r w:rsidRPr="000653A3">
        <w:rPr>
          <w:rFonts w:ascii="Calibri" w:eastAsia="Times New Roman" w:hAnsi="Calibri" w:cs="Times New Roman"/>
          <w:bCs/>
        </w:rPr>
        <w:t xml:space="preserve">-rozwojowych dla osób doświadczających negatywnych skutków wychowania się w rodzinach </w:t>
      </w:r>
      <w:r w:rsidR="000D25E0" w:rsidRPr="000653A3">
        <w:rPr>
          <w:rFonts w:ascii="Calibri" w:eastAsia="Times New Roman" w:hAnsi="Calibri" w:cs="Times New Roman"/>
          <w:bCs/>
        </w:rPr>
        <w:br/>
      </w:r>
      <w:r w:rsidRPr="000653A3">
        <w:rPr>
          <w:rFonts w:ascii="Calibri" w:eastAsia="Times New Roman" w:hAnsi="Calibri" w:cs="Times New Roman"/>
          <w:bCs/>
        </w:rPr>
        <w:t>z problemem alkoholowym (z syndromem Dorosłych Dzieci Alkoholików oraz Dorosłych Dzieci z rodzin Dysfunkcyjnych (DDA/DDD)) - mieszkańców Dzielnicy Bemowo m.st. Warszawy”</w:t>
      </w:r>
      <w:bookmarkEnd w:id="0"/>
      <w:r w:rsidRPr="000653A3">
        <w:rPr>
          <w:rFonts w:ascii="Calibri" w:eastAsia="Times New Roman" w:hAnsi="Calibri" w:cs="Times New Roman"/>
          <w:bCs/>
        </w:rPr>
        <w:t>.</w:t>
      </w:r>
      <w:bookmarkEnd w:id="1"/>
    </w:p>
    <w:bookmarkEnd w:id="2"/>
    <w:p w14:paraId="39351E8D" w14:textId="77777777" w:rsidR="009B7C12" w:rsidRPr="001552C0" w:rsidRDefault="009B7C12" w:rsidP="009B7C12">
      <w:pPr>
        <w:spacing w:after="240" w:line="300" w:lineRule="auto"/>
        <w:ind w:left="720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2.</w:t>
      </w:r>
      <w:r w:rsidRPr="001552C0">
        <w:rPr>
          <w:rFonts w:ascii="Calibri" w:eastAsia="Times New Roman" w:hAnsi="Calibri" w:cs="Times New Roman"/>
        </w:rPr>
        <w:tab/>
        <w:t>Forma realizacji zadania: powierzenie lub wsparcie.</w:t>
      </w:r>
    </w:p>
    <w:p w14:paraId="45E1E449" w14:textId="3B5CF5A3" w:rsidR="009B7C12" w:rsidRPr="001552C0" w:rsidRDefault="009B7C12" w:rsidP="009B7C12">
      <w:pPr>
        <w:spacing w:after="240" w:line="300" w:lineRule="auto"/>
        <w:ind w:left="1418" w:hanging="698"/>
        <w:contextualSpacing/>
        <w:rPr>
          <w:rFonts w:ascii="Calibri" w:eastAsia="Times New Roman" w:hAnsi="Calibri" w:cs="Times New Roman"/>
          <w:bCs/>
          <w:szCs w:val="24"/>
        </w:rPr>
      </w:pPr>
      <w:r w:rsidRPr="001552C0">
        <w:rPr>
          <w:rFonts w:ascii="Calibri" w:eastAsia="Times New Roman" w:hAnsi="Calibri" w:cs="Times New Roman"/>
        </w:rPr>
        <w:t>3.</w:t>
      </w:r>
      <w:r w:rsidRPr="001552C0">
        <w:rPr>
          <w:rFonts w:ascii="Calibri" w:eastAsia="Times New Roman" w:hAnsi="Calibri" w:cs="Times New Roman"/>
        </w:rPr>
        <w:tab/>
        <w:t xml:space="preserve">Cel zadania: </w:t>
      </w:r>
      <w:r w:rsidRPr="001552C0">
        <w:rPr>
          <w:rFonts w:ascii="Calibri" w:eastAsia="Times New Roman" w:hAnsi="Calibri" w:cs="Times New Roman"/>
          <w:bCs/>
          <w:szCs w:val="24"/>
        </w:rPr>
        <w:t xml:space="preserve">poprawa funkcjonowania </w:t>
      </w:r>
      <w:r>
        <w:rPr>
          <w:rFonts w:ascii="Calibri" w:eastAsia="Times New Roman" w:hAnsi="Calibri" w:cs="Times New Roman"/>
          <w:bCs/>
          <w:szCs w:val="24"/>
        </w:rPr>
        <w:t xml:space="preserve">społecznego i emocjonalnego </w:t>
      </w:r>
      <w:r w:rsidRPr="001552C0">
        <w:rPr>
          <w:rFonts w:ascii="Calibri" w:eastAsia="Times New Roman" w:hAnsi="Calibri" w:cs="Times New Roman"/>
          <w:bCs/>
          <w:szCs w:val="24"/>
        </w:rPr>
        <w:t>osób</w:t>
      </w:r>
      <w:r>
        <w:rPr>
          <w:rFonts w:ascii="Calibri" w:eastAsia="Times New Roman" w:hAnsi="Calibri" w:cs="Times New Roman"/>
          <w:bCs/>
          <w:szCs w:val="24"/>
        </w:rPr>
        <w:t xml:space="preserve"> dorosłych </w:t>
      </w:r>
      <w:r w:rsidR="00857B62">
        <w:rPr>
          <w:rFonts w:ascii="Calibri" w:eastAsia="Times New Roman" w:hAnsi="Calibri" w:cs="Times New Roman"/>
          <w:bCs/>
          <w:szCs w:val="24"/>
        </w:rPr>
        <w:br/>
      </w:r>
      <w:r>
        <w:rPr>
          <w:rFonts w:ascii="Calibri" w:eastAsia="Times New Roman" w:hAnsi="Calibri" w:cs="Times New Roman"/>
          <w:bCs/>
          <w:szCs w:val="24"/>
        </w:rPr>
        <w:t>z</w:t>
      </w:r>
      <w:r w:rsidRPr="001552C0">
        <w:rPr>
          <w:rFonts w:ascii="Calibri" w:eastAsia="Times New Roman" w:hAnsi="Calibri" w:cs="Times New Roman"/>
          <w:bCs/>
          <w:szCs w:val="24"/>
        </w:rPr>
        <w:t xml:space="preserve"> rodzin dotkniętych problemem uzależnienia od alkoholu, przejawiających zachowania ryzykowne</w:t>
      </w:r>
      <w:r>
        <w:rPr>
          <w:rFonts w:ascii="Calibri" w:eastAsia="Times New Roman" w:hAnsi="Calibri" w:cs="Times New Roman"/>
          <w:bCs/>
          <w:szCs w:val="24"/>
        </w:rPr>
        <w:t xml:space="preserve"> </w:t>
      </w:r>
      <w:r w:rsidRPr="001552C0">
        <w:rPr>
          <w:rFonts w:ascii="Calibri" w:eastAsia="Times New Roman" w:hAnsi="Calibri" w:cs="Times New Roman"/>
          <w:bCs/>
          <w:szCs w:val="24"/>
        </w:rPr>
        <w:t xml:space="preserve">będące następstwem </w:t>
      </w:r>
      <w:r>
        <w:rPr>
          <w:rFonts w:ascii="Calibri" w:eastAsia="Times New Roman" w:hAnsi="Calibri" w:cs="Times New Roman"/>
          <w:bCs/>
          <w:szCs w:val="24"/>
        </w:rPr>
        <w:t>doświadczeń wychowywania się w tych rodzinach.</w:t>
      </w:r>
    </w:p>
    <w:p w14:paraId="796C99A1" w14:textId="136E866A" w:rsidR="009B7C12" w:rsidRDefault="009B7C12" w:rsidP="008B4889">
      <w:pPr>
        <w:spacing w:after="240" w:line="300" w:lineRule="auto"/>
        <w:ind w:left="1418" w:hanging="698"/>
        <w:contextualSpacing/>
        <w:rPr>
          <w:rFonts w:eastAsia="Times New Roman" w:cstheme="minorHAnsi"/>
          <w:bCs/>
          <w:szCs w:val="24"/>
        </w:rPr>
      </w:pPr>
      <w:r w:rsidRPr="001552C0">
        <w:rPr>
          <w:rFonts w:ascii="Calibri" w:eastAsia="Times New Roman" w:hAnsi="Calibri" w:cs="Times New Roman"/>
        </w:rPr>
        <w:t>4.</w:t>
      </w:r>
      <w:r w:rsidRPr="001552C0">
        <w:rPr>
          <w:rFonts w:ascii="Calibri" w:eastAsia="Times New Roman" w:hAnsi="Calibri" w:cs="Times New Roman"/>
        </w:rPr>
        <w:tab/>
        <w:t>Opis zadania:</w:t>
      </w:r>
      <w:r w:rsidR="008B4889">
        <w:rPr>
          <w:rFonts w:ascii="Calibri" w:eastAsia="Times New Roman" w:hAnsi="Calibri" w:cs="Times New Roman"/>
        </w:rPr>
        <w:t xml:space="preserve"> </w:t>
      </w:r>
      <w:r w:rsidRPr="001552C0">
        <w:rPr>
          <w:rFonts w:ascii="Calibri" w:eastAsia="Times New Roman" w:hAnsi="Calibri" w:cstheme="minorHAnsi"/>
          <w:szCs w:val="24"/>
        </w:rPr>
        <w:t xml:space="preserve">Zadanie polega na poprowadzeniu indywidualnych i grupowych form wsparcia dla </w:t>
      </w:r>
      <w:r w:rsidRPr="001552C0">
        <w:rPr>
          <w:rFonts w:eastAsia="Times New Roman" w:cstheme="minorHAnsi"/>
          <w:bCs/>
          <w:szCs w:val="24"/>
        </w:rPr>
        <w:t xml:space="preserve">osób dorosłych </w:t>
      </w:r>
      <w:r>
        <w:rPr>
          <w:rFonts w:eastAsia="Times New Roman" w:cstheme="minorHAnsi"/>
          <w:bCs/>
          <w:szCs w:val="24"/>
        </w:rPr>
        <w:t>pochodzących z rodzin z problemem alkoholowym, doświadczających trudności w podejmowaniu ról społecznych, zachowujących się ryzykownie tj. w sposób zagrażający zdrowiu fizycznemu</w:t>
      </w:r>
      <w:r w:rsidR="008B4889">
        <w:rPr>
          <w:rFonts w:eastAsia="Times New Roman" w:cstheme="minorHAnsi"/>
          <w:bCs/>
          <w:szCs w:val="24"/>
        </w:rPr>
        <w:t xml:space="preserve"> </w:t>
      </w:r>
      <w:r>
        <w:rPr>
          <w:rFonts w:eastAsia="Times New Roman" w:cstheme="minorHAnsi"/>
          <w:bCs/>
          <w:szCs w:val="24"/>
        </w:rPr>
        <w:t>i psychicznemu, a także są niezgodne z normami społecznymi.</w:t>
      </w:r>
    </w:p>
    <w:p w14:paraId="1B46BD22" w14:textId="77777777" w:rsidR="008B4889" w:rsidRPr="008B4889" w:rsidRDefault="008B4889" w:rsidP="008B4889">
      <w:pPr>
        <w:spacing w:after="240" w:line="300" w:lineRule="auto"/>
        <w:ind w:left="720"/>
        <w:contextualSpacing/>
        <w:rPr>
          <w:rFonts w:ascii="Calibri" w:eastAsia="Times New Roman" w:hAnsi="Calibri" w:cs="Times New Roman"/>
        </w:rPr>
      </w:pPr>
    </w:p>
    <w:p w14:paraId="564EA9A0" w14:textId="77777777" w:rsidR="009B7C12" w:rsidRPr="001552C0" w:rsidRDefault="009B7C12" w:rsidP="009B7C12">
      <w:pPr>
        <w:spacing w:after="0" w:line="300" w:lineRule="auto"/>
        <w:ind w:left="567" w:hanging="283"/>
        <w:rPr>
          <w:rFonts w:ascii="Calibri" w:eastAsia="Times New Roman" w:hAnsi="Calibri" w:cstheme="minorHAnsi"/>
          <w:szCs w:val="24"/>
        </w:rPr>
      </w:pPr>
      <w:r w:rsidRPr="001552C0">
        <w:rPr>
          <w:rFonts w:ascii="Calibri" w:eastAsia="Times New Roman" w:hAnsi="Calibri" w:cstheme="minorHAnsi"/>
          <w:szCs w:val="24"/>
          <w:u w:val="single"/>
        </w:rPr>
        <w:t>Odbiorcy</w:t>
      </w:r>
      <w:r>
        <w:rPr>
          <w:rFonts w:ascii="Calibri" w:eastAsia="Times New Roman" w:hAnsi="Calibri" w:cstheme="minorHAnsi"/>
          <w:szCs w:val="24"/>
          <w:u w:val="single"/>
        </w:rPr>
        <w:t xml:space="preserve"> zadania</w:t>
      </w:r>
      <w:r w:rsidRPr="001552C0">
        <w:rPr>
          <w:rFonts w:ascii="Calibri" w:eastAsia="Times New Roman" w:hAnsi="Calibri" w:cstheme="minorHAnsi"/>
          <w:szCs w:val="24"/>
          <w:u w:val="single"/>
        </w:rPr>
        <w:t>:</w:t>
      </w:r>
      <w:r w:rsidRPr="001552C0">
        <w:rPr>
          <w:rFonts w:ascii="Calibri" w:eastAsia="Times New Roman" w:hAnsi="Calibri" w:cstheme="minorHAnsi"/>
          <w:szCs w:val="24"/>
        </w:rPr>
        <w:t xml:space="preserve"> </w:t>
      </w:r>
    </w:p>
    <w:p w14:paraId="22CE4DF2" w14:textId="6B6147C1" w:rsidR="009B7C12" w:rsidRPr="001552C0" w:rsidRDefault="009B7C12" w:rsidP="009B7C12">
      <w:pPr>
        <w:numPr>
          <w:ilvl w:val="0"/>
          <w:numId w:val="18"/>
        </w:numPr>
        <w:spacing w:afterLines="60" w:after="144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>
        <w:rPr>
          <w:rFonts w:ascii="Calibri" w:eastAsia="Times New Roman" w:hAnsi="Calibri" w:cstheme="minorHAnsi"/>
          <w:bCs/>
          <w:szCs w:val="24"/>
        </w:rPr>
        <w:t xml:space="preserve">Osoby dorosłe doświadczające negatywnych skutków wychowania się w rodzinach </w:t>
      </w:r>
      <w:r w:rsidR="00B7664F">
        <w:rPr>
          <w:rFonts w:ascii="Calibri" w:eastAsia="Times New Roman" w:hAnsi="Calibri" w:cstheme="minorHAnsi"/>
          <w:bCs/>
          <w:szCs w:val="24"/>
        </w:rPr>
        <w:br/>
      </w:r>
      <w:r>
        <w:rPr>
          <w:rFonts w:ascii="Calibri" w:eastAsia="Times New Roman" w:hAnsi="Calibri" w:cstheme="minorHAnsi"/>
          <w:bCs/>
          <w:szCs w:val="24"/>
        </w:rPr>
        <w:t>z problemem alkoholowym (</w:t>
      </w:r>
      <w:r w:rsidRPr="00117F4E">
        <w:rPr>
          <w:rFonts w:ascii="Calibri" w:eastAsia="Times New Roman" w:hAnsi="Calibri" w:cstheme="minorHAnsi"/>
          <w:bCs/>
          <w:szCs w:val="24"/>
        </w:rPr>
        <w:t xml:space="preserve">z syndromem Dorosłych Dzieci Alkoholików oraz Dorosłych Dzieci </w:t>
      </w:r>
      <w:r w:rsidR="000D25E0">
        <w:rPr>
          <w:rFonts w:ascii="Calibri" w:eastAsia="Times New Roman" w:hAnsi="Calibri" w:cstheme="minorHAnsi"/>
          <w:bCs/>
          <w:szCs w:val="24"/>
        </w:rPr>
        <w:br/>
      </w:r>
      <w:r w:rsidRPr="00117F4E">
        <w:rPr>
          <w:rFonts w:ascii="Calibri" w:eastAsia="Times New Roman" w:hAnsi="Calibri" w:cstheme="minorHAnsi"/>
          <w:bCs/>
          <w:szCs w:val="24"/>
        </w:rPr>
        <w:t>z rodzin Dysfunkcyjnych (DDA/DDD)</w:t>
      </w:r>
      <w:r w:rsidR="000D25E0">
        <w:rPr>
          <w:rFonts w:ascii="Calibri" w:eastAsia="Times New Roman" w:hAnsi="Calibri" w:cstheme="minorHAnsi"/>
          <w:bCs/>
          <w:szCs w:val="24"/>
        </w:rPr>
        <w:t>).</w:t>
      </w:r>
    </w:p>
    <w:p w14:paraId="0C049EFB" w14:textId="0E0AAE2D" w:rsidR="00182F48" w:rsidRPr="00675280" w:rsidRDefault="009B7C12" w:rsidP="00675280">
      <w:pPr>
        <w:spacing w:after="240" w:line="300" w:lineRule="auto"/>
        <w:ind w:left="284"/>
        <w:rPr>
          <w:rFonts w:eastAsia="Times New Roman" w:cs="Times New Roman"/>
          <w:color w:val="000000" w:themeColor="text1"/>
        </w:rPr>
      </w:pPr>
      <w:r w:rsidRPr="00182F48">
        <w:rPr>
          <w:rFonts w:eastAsia="Times New Roman" w:cs="Times New Roman"/>
          <w:bCs/>
          <w:color w:val="000000" w:themeColor="text1"/>
          <w:szCs w:val="24"/>
        </w:rPr>
        <w:t xml:space="preserve">Odbiorcy powinni pochodzić w szczególności z obszarów </w:t>
      </w:r>
      <w:r w:rsidRPr="00182F48">
        <w:rPr>
          <w:rFonts w:eastAsia="Times New Roman" w:cs="Times New Roman"/>
          <w:color w:val="000000" w:themeColor="text1"/>
        </w:rPr>
        <w:t xml:space="preserve">kumulacji problemów społecznych określonych w załączniku do Programu profilaktyki i rozwiązywania problemów alkoholowych </w:t>
      </w:r>
      <w:r w:rsidR="00B7664F">
        <w:rPr>
          <w:rFonts w:eastAsia="Times New Roman" w:cs="Times New Roman"/>
          <w:color w:val="000000" w:themeColor="text1"/>
        </w:rPr>
        <w:br/>
      </w:r>
      <w:r w:rsidRPr="00182F48">
        <w:rPr>
          <w:rFonts w:eastAsia="Times New Roman" w:cs="Times New Roman"/>
          <w:color w:val="000000" w:themeColor="text1"/>
        </w:rPr>
        <w:lastRenderedPageBreak/>
        <w:t>oraz przeciwdziałania narkomanii m.st. Warszawy na lata 202</w:t>
      </w:r>
      <w:r w:rsidR="00E61AF3" w:rsidRPr="00182F48">
        <w:rPr>
          <w:rFonts w:eastAsia="Times New Roman" w:cs="Times New Roman"/>
          <w:color w:val="000000" w:themeColor="text1"/>
        </w:rPr>
        <w:t>6</w:t>
      </w:r>
      <w:r w:rsidRPr="00182F48">
        <w:rPr>
          <w:rFonts w:eastAsia="Times New Roman" w:cs="Times New Roman"/>
          <w:color w:val="000000" w:themeColor="text1"/>
        </w:rPr>
        <w:t>-202</w:t>
      </w:r>
      <w:r w:rsidR="00E61AF3" w:rsidRPr="00182F48">
        <w:rPr>
          <w:rFonts w:eastAsia="Times New Roman" w:cs="Times New Roman"/>
          <w:color w:val="000000" w:themeColor="text1"/>
        </w:rPr>
        <w:t>9</w:t>
      </w:r>
      <w:r w:rsidR="00E61AF3" w:rsidRPr="00182F48">
        <w:rPr>
          <w:color w:val="000000" w:themeColor="text1"/>
        </w:rPr>
        <w:t xml:space="preserve"> </w:t>
      </w:r>
      <w:r w:rsidR="00182F48" w:rsidRPr="00182F48">
        <w:rPr>
          <w:color w:val="000000" w:themeColor="text1"/>
        </w:rPr>
        <w:t>(</w:t>
      </w:r>
      <w:r w:rsidR="00E61AF3" w:rsidRPr="00182F48">
        <w:rPr>
          <w:rFonts w:eastAsia="Times New Roman" w:cs="Times New Roman"/>
          <w:color w:val="000000" w:themeColor="text1"/>
        </w:rPr>
        <w:t xml:space="preserve">Załącznik do uchwały </w:t>
      </w:r>
      <w:r w:rsidR="00DE4EA7">
        <w:rPr>
          <w:rFonts w:eastAsia="Times New Roman" w:cs="Times New Roman"/>
          <w:color w:val="000000" w:themeColor="text1"/>
        </w:rPr>
        <w:br/>
      </w:r>
      <w:r w:rsidR="00E61AF3" w:rsidRPr="00182F48">
        <w:rPr>
          <w:rFonts w:eastAsia="Times New Roman" w:cs="Times New Roman"/>
          <w:color w:val="000000" w:themeColor="text1"/>
        </w:rPr>
        <w:t>nr XXX/1165/2025</w:t>
      </w:r>
      <w:r w:rsidR="00182F48" w:rsidRPr="00182F48">
        <w:rPr>
          <w:rFonts w:eastAsia="Times New Roman" w:cs="Times New Roman"/>
          <w:color w:val="000000" w:themeColor="text1"/>
        </w:rPr>
        <w:t xml:space="preserve"> </w:t>
      </w:r>
      <w:r w:rsidR="00E61AF3" w:rsidRPr="00182F48">
        <w:rPr>
          <w:rFonts w:eastAsia="Times New Roman" w:cs="Times New Roman"/>
          <w:color w:val="000000" w:themeColor="text1"/>
        </w:rPr>
        <w:t>Rady m.st. Warszawy z 11 grudnia 2025 r.</w:t>
      </w:r>
      <w:r w:rsidR="00182F48" w:rsidRPr="00182F48">
        <w:rPr>
          <w:rFonts w:eastAsia="Times New Roman" w:cs="Times New Roman"/>
          <w:color w:val="000000" w:themeColor="text1"/>
        </w:rPr>
        <w:t>)</w:t>
      </w:r>
    </w:p>
    <w:p w14:paraId="43C20933" w14:textId="2026CFF5" w:rsidR="009B7C12" w:rsidRPr="001552C0" w:rsidRDefault="009B7C12" w:rsidP="009B7C12">
      <w:pPr>
        <w:spacing w:after="240" w:line="300" w:lineRule="auto"/>
        <w:ind w:left="567" w:hanging="283"/>
        <w:rPr>
          <w:rFonts w:ascii="Calibri" w:eastAsia="Times New Roman" w:hAnsi="Calibri" w:cstheme="minorHAnsi"/>
          <w:szCs w:val="24"/>
          <w:u w:val="single"/>
        </w:rPr>
      </w:pPr>
      <w:r w:rsidRPr="001552C0">
        <w:rPr>
          <w:rFonts w:ascii="Calibri" w:eastAsia="Times New Roman" w:hAnsi="Calibri" w:cstheme="minorHAnsi"/>
          <w:szCs w:val="24"/>
          <w:u w:val="single"/>
        </w:rPr>
        <w:t>Możliwe formy realizacji działania:</w:t>
      </w:r>
    </w:p>
    <w:p w14:paraId="05E7C0AC" w14:textId="3DC96AF8" w:rsidR="009B7C12" w:rsidRPr="001552C0" w:rsidRDefault="009B7C12" w:rsidP="009B7C12">
      <w:pPr>
        <w:spacing w:after="240" w:line="300" w:lineRule="auto"/>
        <w:ind w:left="283" w:hanging="283"/>
        <w:rPr>
          <w:rFonts w:ascii="Calibri" w:eastAsia="Times New Roman" w:hAnsi="Calibri" w:cstheme="minorHAnsi"/>
          <w:szCs w:val="24"/>
        </w:rPr>
      </w:pPr>
      <w:r w:rsidRPr="001552C0">
        <w:rPr>
          <w:rFonts w:ascii="Calibri" w:eastAsia="Times New Roman" w:hAnsi="Calibri" w:cstheme="minorHAnsi"/>
          <w:szCs w:val="24"/>
        </w:rPr>
        <w:t xml:space="preserve">      zajęcia warsztatowo-treningowe dotyczące kształtowania umiejętności psychospołecznych </w:t>
      </w:r>
      <w:r w:rsidR="000D25E0">
        <w:rPr>
          <w:rFonts w:ascii="Calibri" w:eastAsia="Times New Roman" w:hAnsi="Calibri" w:cstheme="minorHAnsi"/>
          <w:szCs w:val="24"/>
        </w:rPr>
        <w:br/>
      </w:r>
      <w:r w:rsidRPr="001552C0">
        <w:rPr>
          <w:rFonts w:ascii="Calibri" w:eastAsia="Times New Roman" w:hAnsi="Calibri" w:cstheme="minorHAnsi"/>
          <w:szCs w:val="24"/>
        </w:rPr>
        <w:t xml:space="preserve">i osobistych, grupowe wsparcie psychologiczne, indywidualne poradnictwo psychologiczne </w:t>
      </w:r>
      <w:r w:rsidR="000D25E0">
        <w:rPr>
          <w:rFonts w:ascii="Calibri" w:eastAsia="Times New Roman" w:hAnsi="Calibri" w:cstheme="minorHAnsi"/>
          <w:szCs w:val="24"/>
        </w:rPr>
        <w:br/>
      </w:r>
      <w:r w:rsidRPr="001552C0">
        <w:rPr>
          <w:rFonts w:ascii="Calibri" w:eastAsia="Times New Roman" w:hAnsi="Calibri" w:cstheme="minorHAnsi"/>
          <w:szCs w:val="24"/>
        </w:rPr>
        <w:t xml:space="preserve">o charakterze interwencyjnym lub krótkoterminowym, programy </w:t>
      </w:r>
      <w:proofErr w:type="spellStart"/>
      <w:r w:rsidRPr="001552C0">
        <w:rPr>
          <w:rFonts w:ascii="Calibri" w:eastAsia="Times New Roman" w:hAnsi="Calibri" w:cstheme="minorHAnsi"/>
          <w:szCs w:val="24"/>
        </w:rPr>
        <w:t>psychoedukacyjne</w:t>
      </w:r>
      <w:proofErr w:type="spellEnd"/>
      <w:r w:rsidRPr="001552C0">
        <w:rPr>
          <w:rFonts w:ascii="Calibri" w:eastAsia="Times New Roman" w:hAnsi="Calibri" w:cstheme="minorHAnsi"/>
          <w:szCs w:val="24"/>
        </w:rPr>
        <w:t>, działania informacyjno-konsultacyjne w zakresie uzależnienia od alkoholu, grupy samopomocowe</w:t>
      </w:r>
    </w:p>
    <w:p w14:paraId="26D7437A" w14:textId="77777777" w:rsidR="009B7C12" w:rsidRPr="001552C0" w:rsidRDefault="009B7C12" w:rsidP="009B7C12">
      <w:pPr>
        <w:spacing w:after="240" w:line="300" w:lineRule="auto"/>
        <w:ind w:left="567" w:hanging="283"/>
        <w:rPr>
          <w:rFonts w:ascii="Calibri" w:eastAsia="Times New Roman" w:hAnsi="Calibri" w:cstheme="minorHAnsi"/>
          <w:szCs w:val="24"/>
          <w:u w:val="single"/>
        </w:rPr>
      </w:pPr>
      <w:r w:rsidRPr="001552C0">
        <w:rPr>
          <w:rFonts w:ascii="Calibri" w:eastAsia="Times New Roman" w:hAnsi="Calibri" w:cstheme="minorHAnsi"/>
          <w:szCs w:val="24"/>
          <w:u w:val="single"/>
        </w:rPr>
        <w:t>Warunki przygotowania i realizacji zadania:</w:t>
      </w:r>
    </w:p>
    <w:p w14:paraId="2B44739E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 xml:space="preserve">Przedstawienie lokalnej diagnozy problemu, wokół </w:t>
      </w:r>
      <w:r>
        <w:rPr>
          <w:rFonts w:ascii="Calibri" w:eastAsia="Times New Roman" w:hAnsi="Calibri" w:cstheme="minorHAnsi"/>
          <w:bCs/>
          <w:szCs w:val="24"/>
        </w:rPr>
        <w:t>której mają być podjęte działania realizowane w ramach zadania.</w:t>
      </w:r>
    </w:p>
    <w:p w14:paraId="7C143522" w14:textId="3276930E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 xml:space="preserve">Zapewnienie dostępu do zajęć grupowych, </w:t>
      </w:r>
      <w:proofErr w:type="spellStart"/>
      <w:r w:rsidRPr="001552C0">
        <w:rPr>
          <w:rFonts w:ascii="Calibri" w:eastAsia="Times New Roman" w:hAnsi="Calibri" w:cstheme="minorHAnsi"/>
          <w:bCs/>
          <w:szCs w:val="24"/>
        </w:rPr>
        <w:t>psychoedukacyjno</w:t>
      </w:r>
      <w:proofErr w:type="spellEnd"/>
      <w:r w:rsidRPr="001552C0">
        <w:rPr>
          <w:rFonts w:ascii="Calibri" w:eastAsia="Times New Roman" w:hAnsi="Calibri" w:cstheme="minorHAnsi"/>
          <w:bCs/>
          <w:szCs w:val="24"/>
        </w:rPr>
        <w:t xml:space="preserve"> – rozwojowych dla osób </w:t>
      </w:r>
      <w:r w:rsidR="000D25E0">
        <w:rPr>
          <w:rFonts w:ascii="Calibri" w:eastAsia="Times New Roman" w:hAnsi="Calibri" w:cstheme="minorHAnsi"/>
          <w:bCs/>
          <w:szCs w:val="24"/>
        </w:rPr>
        <w:br/>
      </w:r>
      <w:r w:rsidRPr="001552C0">
        <w:rPr>
          <w:rFonts w:ascii="Calibri" w:eastAsia="Times New Roman" w:hAnsi="Calibri" w:cstheme="minorHAnsi"/>
          <w:bCs/>
          <w:szCs w:val="24"/>
        </w:rPr>
        <w:t>z syndromem DDA</w:t>
      </w:r>
      <w:r>
        <w:rPr>
          <w:rFonts w:ascii="Calibri" w:eastAsia="Times New Roman" w:hAnsi="Calibri" w:cstheme="minorHAnsi"/>
          <w:bCs/>
          <w:szCs w:val="24"/>
        </w:rPr>
        <w:t>/DDD</w:t>
      </w:r>
      <w:r w:rsidRPr="001552C0">
        <w:rPr>
          <w:rFonts w:ascii="Calibri" w:eastAsia="Times New Roman" w:hAnsi="Calibri" w:cstheme="minorHAnsi"/>
          <w:bCs/>
          <w:szCs w:val="24"/>
        </w:rPr>
        <w:t>, które nie uczestniczą w terapii (oczekują lub zakończyli lub jej nie podjęli)</w:t>
      </w:r>
      <w:r>
        <w:rPr>
          <w:rFonts w:ascii="Calibri" w:eastAsia="Times New Roman" w:hAnsi="Calibri" w:cstheme="minorHAnsi"/>
          <w:bCs/>
          <w:szCs w:val="24"/>
        </w:rPr>
        <w:t xml:space="preserve"> oraz innych projektach prowadzonych przez organizacje pozarządowe na zlecenie </w:t>
      </w:r>
      <w:r w:rsidR="000D25E0">
        <w:rPr>
          <w:rFonts w:ascii="Calibri" w:eastAsia="Times New Roman" w:hAnsi="Calibri" w:cstheme="minorHAnsi"/>
          <w:bCs/>
          <w:szCs w:val="24"/>
        </w:rPr>
        <w:br/>
      </w:r>
      <w:r>
        <w:rPr>
          <w:rFonts w:ascii="Calibri" w:eastAsia="Times New Roman" w:hAnsi="Calibri" w:cstheme="minorHAnsi"/>
          <w:bCs/>
          <w:szCs w:val="24"/>
        </w:rPr>
        <w:t>m.st. Warszawy</w:t>
      </w:r>
      <w:r w:rsidRPr="001552C0">
        <w:rPr>
          <w:rFonts w:ascii="Calibri" w:eastAsia="Times New Roman" w:hAnsi="Calibri" w:cstheme="minorHAnsi"/>
          <w:bCs/>
          <w:szCs w:val="24"/>
        </w:rPr>
        <w:t>.</w:t>
      </w:r>
    </w:p>
    <w:p w14:paraId="2E475728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Stworzenie możliwości indywidualnych konsultacji i wsparcia psychologicznego dla uczestników.</w:t>
      </w:r>
    </w:p>
    <w:p w14:paraId="01E7727A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Umożliwienie dzielenia się własnymi doświadczeniami w gronie osób zmagających się z podobnymi trudnościami.</w:t>
      </w:r>
    </w:p>
    <w:p w14:paraId="271F56BD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Wymagane jest przedstawienie szczegółowego planu rekrutacji oraz przeprowadzenie rekrutacji uczestników.</w:t>
      </w:r>
    </w:p>
    <w:p w14:paraId="784F4EC6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 xml:space="preserve">Baza lokalowa musi znajdować się na terenie Dzielnicy Bemowo m.st. Warszawy. Powierzchnia lokalu powinna umożliwić przeprowadzenie zajęć dla grupy </w:t>
      </w:r>
      <w:r w:rsidRPr="001552C0">
        <w:rPr>
          <w:rFonts w:ascii="Calibri" w:eastAsia="Times New Roman" w:hAnsi="Calibri" w:cstheme="minorHAnsi"/>
          <w:bCs/>
          <w:color w:val="000000" w:themeColor="text1"/>
          <w:szCs w:val="24"/>
        </w:rPr>
        <w:t xml:space="preserve">10-20 </w:t>
      </w:r>
      <w:r w:rsidRPr="001552C0">
        <w:rPr>
          <w:rFonts w:ascii="Calibri" w:eastAsia="Times New Roman" w:hAnsi="Calibri" w:cstheme="minorHAnsi"/>
          <w:bCs/>
          <w:szCs w:val="24"/>
        </w:rPr>
        <w:t>osobowej.</w:t>
      </w:r>
    </w:p>
    <w:p w14:paraId="158E0907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Oferent zobowiązany jest do zapewnienia warunków lokalowych i sprzętowych umożliwiających zachowanie intymności, w tym bezpiecznej wymiany doświadczeń i informacji dla osób zmagających się z podobnymi trudnościami oraz poufności udzielanych konsultacji.</w:t>
      </w:r>
    </w:p>
    <w:p w14:paraId="04FD1834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 xml:space="preserve">Realizatorzy zadania powinni mieć doświadczenie </w:t>
      </w:r>
      <w:r>
        <w:rPr>
          <w:rFonts w:ascii="Calibri" w:eastAsia="Times New Roman" w:hAnsi="Calibri" w:cstheme="minorHAnsi"/>
          <w:bCs/>
          <w:szCs w:val="24"/>
        </w:rPr>
        <w:t xml:space="preserve">w pracy z osobami dorosłymi z syndromem DDA/DDD </w:t>
      </w:r>
      <w:r w:rsidRPr="001552C0">
        <w:rPr>
          <w:rFonts w:ascii="Calibri" w:eastAsia="Times New Roman" w:hAnsi="Calibri" w:cstheme="minorHAnsi"/>
          <w:bCs/>
          <w:szCs w:val="24"/>
        </w:rPr>
        <w:t>i legitymować się stosownymi dokumentami adekwatnymi do prowadzenia działań (certyfikaty, profesjonalne szkolenia) w ramach zadania. Dokumenty te będą weryfikowane na etapie przygotowywania umowy lub w trakcie jej realizacji. Kwalifikacje tych osób należy dołączyć do oferty w systemie Witkac.pl</w:t>
      </w:r>
    </w:p>
    <w:p w14:paraId="7C964161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Wymagane jest określenie w ofercie zakładanych rezultatów zadania publicznego i ich trwałości. Rezultaty powinny być realistyczne i mierzalne.</w:t>
      </w:r>
    </w:p>
    <w:p w14:paraId="2B5712D0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W przypadku projektów, których rozpoczęcie jest wcześniejsze niż ogłoszenie wyników konkursu, wydatkowanie środków finansowych z dotacji jest możliwe od dnia ogłoszenia wyników konkursu ofert, zaś wydatkowanie innych środków finansowych jest możliwe od dnia rozpoczęcia realizacji zadania.</w:t>
      </w:r>
    </w:p>
    <w:p w14:paraId="467970AE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Kosztorys zadania ma być czytelny, tj. w jednej pozycji kosztorysu musi zawierać się jeden rodzaj kosztów.</w:t>
      </w:r>
    </w:p>
    <w:p w14:paraId="3BE4A91D" w14:textId="05662159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lastRenderedPageBreak/>
        <w:t>W ofercie należy przedstawić spójny i czytelny system prowadzenia dokumentacji merytorycznej do programu  należy określić rodzaje prowadzonej dokumentacji i ich cel</w:t>
      </w:r>
      <w:r w:rsidR="00EC5EB5">
        <w:rPr>
          <w:rFonts w:ascii="Calibri" w:eastAsia="Times New Roman" w:hAnsi="Calibri" w:cstheme="minorHAnsi"/>
          <w:bCs/>
          <w:szCs w:val="24"/>
        </w:rPr>
        <w:br/>
      </w:r>
      <w:r w:rsidRPr="001552C0">
        <w:rPr>
          <w:rFonts w:ascii="Calibri" w:eastAsia="Times New Roman" w:hAnsi="Calibri" w:cstheme="minorHAnsi"/>
          <w:bCs/>
          <w:szCs w:val="24"/>
        </w:rPr>
        <w:t xml:space="preserve"> np. karta diagnostyczna/konsultacyjna klienta, arkusz godzin i form pracy z klientem, lista obecności odbiorców, konspekt zajęć, ankieta ewaluacyjna i inne – wskazane jest dołączenie wzorów odpowiednich druków.</w:t>
      </w:r>
    </w:p>
    <w:p w14:paraId="4E389893" w14:textId="77777777" w:rsidR="009B7C12" w:rsidRPr="001552C0" w:rsidRDefault="009B7C12" w:rsidP="009B7C12">
      <w:pPr>
        <w:numPr>
          <w:ilvl w:val="0"/>
          <w:numId w:val="19"/>
        </w:numPr>
        <w:spacing w:after="0" w:line="300" w:lineRule="auto"/>
        <w:ind w:left="567" w:hanging="283"/>
        <w:rPr>
          <w:rFonts w:ascii="Calibri" w:eastAsia="Times New Roman" w:hAnsi="Calibri" w:cstheme="minorHAnsi"/>
          <w:bCs/>
          <w:szCs w:val="24"/>
        </w:rPr>
      </w:pPr>
      <w:r w:rsidRPr="001552C0">
        <w:rPr>
          <w:rFonts w:ascii="Calibri" w:eastAsia="Times New Roman" w:hAnsi="Calibri" w:cstheme="minorHAnsi"/>
          <w:bCs/>
          <w:szCs w:val="24"/>
        </w:rPr>
        <w:t>Po podpisaniu umowy, każdy podmiot realizujący zadanie publiczne będzie zobowiązany do przesłania drogą mailową szczegółowego, zaktualizowanego harmonogramu działań. W trakcie realizacji zadania, każdą zmianę terminu należy zgłosić drogą mailową do Naczelnika Wydziału Polityki Społecznej i Zdrowotnej.</w:t>
      </w:r>
    </w:p>
    <w:p w14:paraId="6C420D7A" w14:textId="77777777" w:rsidR="009B7C12" w:rsidRPr="001552C0" w:rsidRDefault="009B7C12" w:rsidP="009B7C12">
      <w:pPr>
        <w:spacing w:after="0" w:line="300" w:lineRule="auto"/>
        <w:rPr>
          <w:rFonts w:eastAsia="Times New Roman" w:cstheme="minorHAnsi"/>
          <w:bCs/>
          <w:szCs w:val="24"/>
        </w:rPr>
      </w:pPr>
    </w:p>
    <w:p w14:paraId="3D0BE580" w14:textId="5D7DC098" w:rsidR="009B7C12" w:rsidRPr="001552C0" w:rsidRDefault="009B7C12" w:rsidP="009B7C12">
      <w:pPr>
        <w:spacing w:after="240" w:line="300" w:lineRule="auto"/>
        <w:ind w:left="720"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5.</w:t>
      </w:r>
      <w:r w:rsidR="00610339">
        <w:rPr>
          <w:rFonts w:ascii="Calibri" w:eastAsia="Times New Roman" w:hAnsi="Calibri" w:cs="Times New Roman"/>
        </w:rPr>
        <w:t xml:space="preserve"> </w:t>
      </w:r>
      <w:r w:rsidRPr="001552C0">
        <w:rPr>
          <w:rFonts w:ascii="Calibri" w:eastAsia="Times New Roman" w:hAnsi="Calibri" w:cs="Times New Roman"/>
        </w:rPr>
        <w:t>Zapewnienie dostępności osobom ze szczególnymi potrzebami:</w:t>
      </w:r>
    </w:p>
    <w:p w14:paraId="0C7033CC" w14:textId="3D964E9D" w:rsidR="009B7C12" w:rsidRPr="001552C0" w:rsidRDefault="009B7C12" w:rsidP="009B7C12">
      <w:pPr>
        <w:spacing w:after="240" w:line="300" w:lineRule="auto"/>
        <w:ind w:left="705" w:hanging="345"/>
        <w:rPr>
          <w:rFonts w:eastAsia="Times New Roman" w:cs="Times New Roman"/>
        </w:rPr>
      </w:pPr>
      <w:r w:rsidRPr="001552C0">
        <w:rPr>
          <w:rFonts w:eastAsia="Times New Roman" w:cs="Times New Roman"/>
        </w:rPr>
        <w:t xml:space="preserve">- </w:t>
      </w:r>
      <w:r w:rsidRPr="001552C0">
        <w:rPr>
          <w:rFonts w:eastAsia="Times New Roman" w:cs="Times New Roman"/>
        </w:rPr>
        <w:tab/>
        <w:t xml:space="preserve">oferta powinna być przygotowana w taki sposób, aby przy realizacji zadania nie zostały wykluczone z uczestnictwa w nim osoby ze specjalnymi potrzebami. Obowiązki organizacji pozarządowych związane z zapewnianiem dostępności wynikają z art. 4 ust. 3 i ust. 4 </w:t>
      </w:r>
      <w:r w:rsidR="00DE4EA7">
        <w:rPr>
          <w:rFonts w:eastAsia="Times New Roman" w:cs="Times New Roman"/>
        </w:rPr>
        <w:br/>
      </w:r>
      <w:r w:rsidRPr="001552C0">
        <w:rPr>
          <w:rFonts w:eastAsia="Times New Roman" w:cs="Times New Roman"/>
        </w:rPr>
        <w:t>oraz art. 5 ust. 1 i ust. 2 ustawy z dnia 19 lipca 2019 r. o zapewnianiu dostępności osobom</w:t>
      </w:r>
      <w:r w:rsidR="002C4843">
        <w:rPr>
          <w:rFonts w:eastAsia="Times New Roman" w:cs="Times New Roman"/>
        </w:rPr>
        <w:br/>
      </w:r>
      <w:r w:rsidRPr="001552C0">
        <w:rPr>
          <w:rFonts w:eastAsia="Times New Roman" w:cs="Times New Roman"/>
        </w:rPr>
        <w:t xml:space="preserve"> ze szczególnymi potrzebami. Przy wykonywaniu zadania publicznego Zleceniobiorca zobowiązany będzie do spełnienia w zakresie minimalnym, w ramach realizowanego zadania publicznego wymagań dostępności określonych w art. 6 ustawy (zgodnie z ustawą z dnia </w:t>
      </w:r>
      <w:r w:rsidR="00DE4EA7">
        <w:rPr>
          <w:rFonts w:eastAsia="Times New Roman" w:cs="Times New Roman"/>
        </w:rPr>
        <w:br/>
      </w:r>
      <w:r w:rsidRPr="001552C0">
        <w:rPr>
          <w:rFonts w:eastAsia="Times New Roman" w:cs="Times New Roman"/>
        </w:rPr>
        <w:t>19 lipca 2019 r. o zapewnianiu dostępności osobom ze szczególnymi potrzebami),</w:t>
      </w:r>
    </w:p>
    <w:p w14:paraId="477FD9D9" w14:textId="14B804BE" w:rsidR="009B7C12" w:rsidRPr="001552C0" w:rsidRDefault="0065577C" w:rsidP="009B7C12">
      <w:pPr>
        <w:spacing w:after="240" w:line="300" w:lineRule="auto"/>
        <w:ind w:left="705" w:hanging="345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</w:t>
      </w:r>
      <w:r>
        <w:rPr>
          <w:rFonts w:eastAsia="Times New Roman" w:cs="Times New Roman"/>
        </w:rPr>
        <w:tab/>
        <w:t>O</w:t>
      </w:r>
      <w:r w:rsidR="009B7C12" w:rsidRPr="001552C0">
        <w:rPr>
          <w:rFonts w:eastAsia="Times New Roman" w:cs="Times New Roman"/>
        </w:rPr>
        <w:t>ferent powinien określić wymagania z art. 6 ustawy, które uwzględni przy realizacji zadania publicznego. Wymagania należy dobrać do charakteru planowanego zadania – powinny być uwzględnione te, które mają zastos</w:t>
      </w:r>
      <w:r>
        <w:rPr>
          <w:rFonts w:eastAsia="Times New Roman" w:cs="Times New Roman"/>
        </w:rPr>
        <w:t>owanie przy proponowanym przez O</w:t>
      </w:r>
      <w:r w:rsidR="009B7C12" w:rsidRPr="001552C0">
        <w:rPr>
          <w:rFonts w:eastAsia="Times New Roman" w:cs="Times New Roman"/>
        </w:rPr>
        <w:t>ferenta sposobie realizacji danego zadania,</w:t>
      </w:r>
    </w:p>
    <w:p w14:paraId="0ED53147" w14:textId="72EF5D11" w:rsidR="009B7C12" w:rsidRPr="001552C0" w:rsidRDefault="009B7C12" w:rsidP="009B7C12">
      <w:pPr>
        <w:spacing w:after="240" w:line="300" w:lineRule="auto"/>
        <w:ind w:left="705" w:hanging="345"/>
        <w:rPr>
          <w:rFonts w:eastAsia="Times New Roman" w:cs="Times New Roman"/>
        </w:rPr>
      </w:pPr>
      <w:r w:rsidRPr="001552C0">
        <w:rPr>
          <w:rFonts w:eastAsia="Times New Roman" w:cs="Times New Roman"/>
        </w:rPr>
        <w:t xml:space="preserve">- </w:t>
      </w:r>
      <w:r w:rsidRPr="001552C0">
        <w:rPr>
          <w:rFonts w:eastAsia="Times New Roman" w:cs="Times New Roman"/>
        </w:rPr>
        <w:tab/>
        <w:t xml:space="preserve">informacje o projektowanym poziomie zapewnienia dostępności osobom ze szczególnymi potrzebami w ramach zadania w obszarze architektonicznym, cyfrowym, komunikacyjno-informacyjnym lub przewidywanych </w:t>
      </w:r>
      <w:r w:rsidR="0065577C">
        <w:rPr>
          <w:rFonts w:eastAsia="Times New Roman" w:cs="Times New Roman"/>
        </w:rPr>
        <w:t>formach dostępu alternatywnego O</w:t>
      </w:r>
      <w:r w:rsidRPr="001552C0">
        <w:rPr>
          <w:rFonts w:eastAsia="Times New Roman" w:cs="Times New Roman"/>
        </w:rPr>
        <w:t>ferent powinien zawrzeć w sekcji VI oferty – inne działania mogące mieć znaczenie przy ocenie oferty,</w:t>
      </w:r>
    </w:p>
    <w:p w14:paraId="23D0234C" w14:textId="77777777" w:rsidR="009B7C12" w:rsidRPr="001552C0" w:rsidRDefault="009B7C12" w:rsidP="009B7C12">
      <w:pPr>
        <w:spacing w:after="240" w:line="300" w:lineRule="auto"/>
        <w:ind w:left="705" w:hanging="345"/>
        <w:rPr>
          <w:rFonts w:eastAsia="Times New Roman" w:cs="Times New Roman"/>
        </w:rPr>
      </w:pPr>
      <w:r w:rsidRPr="001552C0">
        <w:rPr>
          <w:rFonts w:eastAsia="Times New Roman" w:cs="Times New Roman"/>
        </w:rPr>
        <w:t>-</w:t>
      </w:r>
      <w:r w:rsidRPr="001552C0">
        <w:rPr>
          <w:rFonts w:eastAsia="Times New Roman" w:cs="Times New Roman"/>
        </w:rPr>
        <w:tab/>
        <w:t>ewentualne bariery w poszczególnych obszarach dostępności i przeszkody w ich usunięciu powinny zostać szczegółowo opisane i uzasadnione wraz z określoną szczegółowo ścieżką postępowania w przypadku dostępu alternatywnego. Stosowanie dodatkowych rozwiązań podnoszących dostępność – wykraczających poza wymagania ustawowe – również należy opisać w ofercie w sekcji VI, wskazując rozróżnienie.</w:t>
      </w:r>
    </w:p>
    <w:p w14:paraId="02E6DE6C" w14:textId="4275EAB0" w:rsidR="009B7C12" w:rsidRPr="001552C0" w:rsidRDefault="009B7C12" w:rsidP="009B7C12">
      <w:pPr>
        <w:spacing w:after="240" w:line="300" w:lineRule="auto"/>
        <w:ind w:left="720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6.</w:t>
      </w:r>
      <w:r w:rsidR="00610339">
        <w:rPr>
          <w:rFonts w:ascii="Calibri" w:eastAsia="Times New Roman" w:hAnsi="Calibri" w:cs="Times New Roman"/>
        </w:rPr>
        <w:t xml:space="preserve"> </w:t>
      </w:r>
      <w:r w:rsidRPr="001552C0">
        <w:rPr>
          <w:rFonts w:ascii="Calibri" w:eastAsia="Times New Roman" w:hAnsi="Calibri" w:cs="Times New Roman"/>
        </w:rPr>
        <w:t xml:space="preserve">Rezultaty zadania: </w:t>
      </w:r>
    </w:p>
    <w:p w14:paraId="6DEF9778" w14:textId="77777777" w:rsidR="009B7C12" w:rsidRDefault="009B7C12" w:rsidP="009B7C12">
      <w:pPr>
        <w:spacing w:after="240" w:line="300" w:lineRule="auto"/>
        <w:ind w:left="720"/>
        <w:contextualSpacing/>
        <w:rPr>
          <w:rFonts w:ascii="Calibri" w:eastAsia="Times New Roman" w:hAnsi="Calibri" w:cs="Times New Roman"/>
        </w:rPr>
      </w:pPr>
    </w:p>
    <w:p w14:paraId="027FD6CD" w14:textId="77777777" w:rsidR="00554B82" w:rsidRPr="00554B82" w:rsidRDefault="00554B82" w:rsidP="00554B82">
      <w:pPr>
        <w:numPr>
          <w:ilvl w:val="0"/>
          <w:numId w:val="20"/>
        </w:numPr>
        <w:spacing w:after="0" w:line="300" w:lineRule="auto"/>
        <w:rPr>
          <w:rFonts w:ascii="Calibri" w:eastAsia="Times New Roman" w:hAnsi="Calibri" w:cs="Times New Roman"/>
        </w:rPr>
      </w:pPr>
      <w:r w:rsidRPr="00554B82">
        <w:rPr>
          <w:rFonts w:ascii="Calibri" w:eastAsia="Times New Roman" w:hAnsi="Calibri" w:cs="Times New Roman"/>
        </w:rPr>
        <w:t xml:space="preserve">Poprawa funkcjonowania emocjonalnego uczestników, </w:t>
      </w:r>
    </w:p>
    <w:p w14:paraId="7D603569" w14:textId="10DF425F" w:rsidR="00554B82" w:rsidRPr="00554B82" w:rsidRDefault="00554B82" w:rsidP="00554B82">
      <w:pPr>
        <w:numPr>
          <w:ilvl w:val="0"/>
          <w:numId w:val="20"/>
        </w:numPr>
        <w:spacing w:after="0" w:line="300" w:lineRule="auto"/>
        <w:rPr>
          <w:rFonts w:ascii="Calibri" w:eastAsia="Times New Roman" w:hAnsi="Calibri" w:cs="Times New Roman"/>
        </w:rPr>
      </w:pPr>
      <w:r w:rsidRPr="00554B82">
        <w:rPr>
          <w:rFonts w:ascii="Calibri" w:eastAsia="Times New Roman" w:hAnsi="Calibri" w:cs="Times New Roman"/>
        </w:rPr>
        <w:t>Wzmocnienie kompetencji psychospołecznych</w:t>
      </w:r>
      <w:r w:rsidR="00DF6F1B">
        <w:rPr>
          <w:rFonts w:ascii="Calibri" w:eastAsia="Times New Roman" w:hAnsi="Calibri" w:cs="Times New Roman"/>
        </w:rPr>
        <w:t>,</w:t>
      </w:r>
    </w:p>
    <w:p w14:paraId="6EEDED2A" w14:textId="3A21D693" w:rsidR="00554B82" w:rsidRPr="00554B82" w:rsidRDefault="00554B82" w:rsidP="00554B82">
      <w:pPr>
        <w:numPr>
          <w:ilvl w:val="0"/>
          <w:numId w:val="20"/>
        </w:numPr>
        <w:spacing w:after="0" w:line="300" w:lineRule="auto"/>
        <w:rPr>
          <w:rFonts w:ascii="Calibri" w:eastAsia="Times New Roman" w:hAnsi="Calibri" w:cs="Times New Roman"/>
        </w:rPr>
      </w:pPr>
      <w:r w:rsidRPr="00554B82">
        <w:rPr>
          <w:rFonts w:ascii="Calibri" w:eastAsia="Times New Roman" w:hAnsi="Calibri" w:cs="Times New Roman"/>
        </w:rPr>
        <w:t>Zwiększenie zdolności uczestników do podejmowania ról społecznych</w:t>
      </w:r>
      <w:r w:rsidR="00DF6F1B">
        <w:rPr>
          <w:rFonts w:ascii="Calibri" w:eastAsia="Times New Roman" w:hAnsi="Calibri" w:cs="Times New Roman"/>
        </w:rPr>
        <w:t>,</w:t>
      </w:r>
    </w:p>
    <w:p w14:paraId="0908E14A" w14:textId="709AA849" w:rsidR="00554B82" w:rsidRDefault="00554B82" w:rsidP="00554B82">
      <w:pPr>
        <w:numPr>
          <w:ilvl w:val="0"/>
          <w:numId w:val="20"/>
        </w:numPr>
        <w:spacing w:after="0" w:line="300" w:lineRule="auto"/>
        <w:rPr>
          <w:rFonts w:ascii="Calibri" w:eastAsia="Times New Roman" w:hAnsi="Calibri" w:cs="Times New Roman"/>
        </w:rPr>
      </w:pPr>
      <w:r w:rsidRPr="00554B82">
        <w:rPr>
          <w:rFonts w:ascii="Calibri" w:eastAsia="Times New Roman" w:hAnsi="Calibri" w:cs="Times New Roman"/>
        </w:rPr>
        <w:t>Zmniejszenie nasilenia zachowań ryzykownych</w:t>
      </w:r>
      <w:r w:rsidR="00DF6F1B">
        <w:rPr>
          <w:rFonts w:ascii="Calibri" w:eastAsia="Times New Roman" w:hAnsi="Calibri" w:cs="Times New Roman"/>
        </w:rPr>
        <w:t>,</w:t>
      </w:r>
    </w:p>
    <w:p w14:paraId="1ADADD69" w14:textId="3C7B3C92" w:rsidR="009B7C12" w:rsidRPr="001552C0" w:rsidRDefault="009B7C12" w:rsidP="009B7C12">
      <w:pPr>
        <w:spacing w:after="240" w:line="30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Proponowane wskaźniki:</w:t>
      </w:r>
    </w:p>
    <w:p w14:paraId="1C848F35" w14:textId="3786657E" w:rsidR="00554B82" w:rsidRPr="00554B82" w:rsidRDefault="00554B82" w:rsidP="00554B82">
      <w:pPr>
        <w:pStyle w:val="Tekstkomentarza"/>
        <w:numPr>
          <w:ilvl w:val="0"/>
          <w:numId w:val="20"/>
        </w:numPr>
        <w:spacing w:after="0" w:line="300" w:lineRule="auto"/>
        <w:ind w:left="499" w:hanging="357"/>
        <w:rPr>
          <w:rFonts w:cstheme="minorHAnsi"/>
          <w:sz w:val="22"/>
          <w:szCs w:val="22"/>
        </w:rPr>
      </w:pPr>
      <w:r w:rsidRPr="00554B82">
        <w:rPr>
          <w:rFonts w:cstheme="minorHAnsi"/>
          <w:sz w:val="22"/>
          <w:szCs w:val="22"/>
        </w:rPr>
        <w:t>Liczba osób objęty</w:t>
      </w:r>
      <w:r w:rsidR="00A8522E">
        <w:rPr>
          <w:rFonts w:cstheme="minorHAnsi"/>
          <w:sz w:val="22"/>
          <w:szCs w:val="22"/>
        </w:rPr>
        <w:t>ch wsparciem w ramach zadania (</w:t>
      </w:r>
      <w:r w:rsidRPr="00554B82">
        <w:rPr>
          <w:rFonts w:cstheme="minorHAnsi"/>
          <w:sz w:val="22"/>
          <w:szCs w:val="22"/>
        </w:rPr>
        <w:t>lub w podziale na poszczególne oddziaływania)</w:t>
      </w:r>
      <w:r w:rsidR="00DF6F1B">
        <w:rPr>
          <w:rFonts w:cstheme="minorHAnsi"/>
          <w:sz w:val="22"/>
          <w:szCs w:val="22"/>
        </w:rPr>
        <w:t>,</w:t>
      </w:r>
    </w:p>
    <w:p w14:paraId="24769628" w14:textId="53B2C11C" w:rsidR="00554B82" w:rsidRPr="00554B82" w:rsidRDefault="00554B82" w:rsidP="00554B82">
      <w:pPr>
        <w:pStyle w:val="Tekstkomentarza"/>
        <w:numPr>
          <w:ilvl w:val="0"/>
          <w:numId w:val="20"/>
        </w:numPr>
        <w:spacing w:after="0" w:line="300" w:lineRule="auto"/>
        <w:ind w:left="499" w:hanging="357"/>
        <w:rPr>
          <w:rFonts w:cstheme="minorHAnsi"/>
          <w:sz w:val="22"/>
          <w:szCs w:val="22"/>
        </w:rPr>
      </w:pPr>
      <w:r w:rsidRPr="00554B82">
        <w:rPr>
          <w:rFonts w:cstheme="minorHAnsi"/>
          <w:sz w:val="22"/>
          <w:szCs w:val="22"/>
        </w:rPr>
        <w:t>Liczba zajęć (lub godzin zajęć) warsztatowo treningowych</w:t>
      </w:r>
      <w:r w:rsidR="00DF6F1B">
        <w:rPr>
          <w:rFonts w:cstheme="minorHAnsi"/>
          <w:sz w:val="22"/>
          <w:szCs w:val="22"/>
        </w:rPr>
        <w:t>,</w:t>
      </w:r>
    </w:p>
    <w:p w14:paraId="746B5552" w14:textId="7566B761" w:rsidR="00554B82" w:rsidRPr="00554B82" w:rsidRDefault="00554B82" w:rsidP="00554B82">
      <w:pPr>
        <w:pStyle w:val="Tekstkomentarza"/>
        <w:numPr>
          <w:ilvl w:val="0"/>
          <w:numId w:val="20"/>
        </w:numPr>
        <w:spacing w:after="0" w:line="300" w:lineRule="auto"/>
        <w:ind w:left="499" w:hanging="357"/>
        <w:rPr>
          <w:rFonts w:cstheme="minorHAnsi"/>
          <w:sz w:val="22"/>
          <w:szCs w:val="22"/>
        </w:rPr>
      </w:pPr>
      <w:r w:rsidRPr="00554B82">
        <w:rPr>
          <w:rFonts w:cstheme="minorHAnsi"/>
          <w:sz w:val="22"/>
          <w:szCs w:val="22"/>
        </w:rPr>
        <w:t>Liczba zajęć grupowego wsparcia psychologicznego</w:t>
      </w:r>
      <w:r w:rsidR="00DF6F1B">
        <w:rPr>
          <w:rFonts w:cstheme="minorHAnsi"/>
          <w:sz w:val="22"/>
          <w:szCs w:val="22"/>
        </w:rPr>
        <w:t>,</w:t>
      </w:r>
    </w:p>
    <w:p w14:paraId="54B50DFE" w14:textId="0B600C63" w:rsidR="00554B82" w:rsidRPr="00554B82" w:rsidRDefault="00554B82" w:rsidP="00554B82">
      <w:pPr>
        <w:pStyle w:val="Tekstkomentarza"/>
        <w:numPr>
          <w:ilvl w:val="0"/>
          <w:numId w:val="20"/>
        </w:numPr>
        <w:spacing w:after="0" w:line="300" w:lineRule="auto"/>
        <w:ind w:left="499" w:hanging="357"/>
        <w:rPr>
          <w:rFonts w:cstheme="minorHAnsi"/>
          <w:sz w:val="22"/>
          <w:szCs w:val="22"/>
        </w:rPr>
      </w:pPr>
      <w:r w:rsidRPr="00554B82">
        <w:rPr>
          <w:rFonts w:cstheme="minorHAnsi"/>
          <w:sz w:val="22"/>
          <w:szCs w:val="22"/>
        </w:rPr>
        <w:t>Liczba godzin krótkoterminowego wsparcia psychologicznego</w:t>
      </w:r>
      <w:r w:rsidR="00DF6F1B">
        <w:rPr>
          <w:rFonts w:cstheme="minorHAnsi"/>
          <w:sz w:val="22"/>
          <w:szCs w:val="22"/>
        </w:rPr>
        <w:t>,</w:t>
      </w:r>
    </w:p>
    <w:p w14:paraId="40E6B5FF" w14:textId="6D6BF37B" w:rsidR="00554B82" w:rsidRPr="00554B82" w:rsidRDefault="00554B82" w:rsidP="00554B82">
      <w:pPr>
        <w:pStyle w:val="Tekstkomentarza"/>
        <w:numPr>
          <w:ilvl w:val="0"/>
          <w:numId w:val="20"/>
        </w:numPr>
        <w:spacing w:after="0" w:line="300" w:lineRule="auto"/>
        <w:ind w:left="499" w:hanging="357"/>
        <w:rPr>
          <w:rFonts w:cstheme="minorHAnsi"/>
          <w:sz w:val="22"/>
          <w:szCs w:val="22"/>
        </w:rPr>
      </w:pPr>
      <w:r w:rsidRPr="00554B82">
        <w:rPr>
          <w:rFonts w:cstheme="minorHAnsi"/>
          <w:sz w:val="22"/>
          <w:szCs w:val="22"/>
        </w:rPr>
        <w:t xml:space="preserve">Liczba działań </w:t>
      </w:r>
      <w:proofErr w:type="spellStart"/>
      <w:r w:rsidRPr="00554B82">
        <w:rPr>
          <w:rFonts w:cstheme="minorHAnsi"/>
          <w:sz w:val="22"/>
          <w:szCs w:val="22"/>
        </w:rPr>
        <w:t>informacyjno</w:t>
      </w:r>
      <w:proofErr w:type="spellEnd"/>
      <w:r w:rsidRPr="00554B82">
        <w:rPr>
          <w:rFonts w:cstheme="minorHAnsi"/>
          <w:sz w:val="22"/>
          <w:szCs w:val="22"/>
        </w:rPr>
        <w:t xml:space="preserve"> </w:t>
      </w:r>
      <w:r w:rsidR="00DF6F1B">
        <w:rPr>
          <w:rFonts w:cstheme="minorHAnsi"/>
          <w:sz w:val="22"/>
          <w:szCs w:val="22"/>
        </w:rPr>
        <w:t>–</w:t>
      </w:r>
      <w:r w:rsidRPr="00554B82">
        <w:rPr>
          <w:rFonts w:cstheme="minorHAnsi"/>
          <w:sz w:val="22"/>
          <w:szCs w:val="22"/>
        </w:rPr>
        <w:t xml:space="preserve"> konsultacyjnych</w:t>
      </w:r>
      <w:r w:rsidR="00DF6F1B">
        <w:rPr>
          <w:rFonts w:cstheme="minorHAnsi"/>
          <w:sz w:val="22"/>
          <w:szCs w:val="22"/>
        </w:rPr>
        <w:t>,</w:t>
      </w:r>
    </w:p>
    <w:p w14:paraId="6DE0C09D" w14:textId="216D192C" w:rsidR="00554B82" w:rsidRPr="00554B82" w:rsidRDefault="00554B82" w:rsidP="00554B82">
      <w:pPr>
        <w:pStyle w:val="Tekstkomentarza"/>
        <w:numPr>
          <w:ilvl w:val="0"/>
          <w:numId w:val="20"/>
        </w:numPr>
        <w:spacing w:after="0" w:line="300" w:lineRule="auto"/>
        <w:ind w:left="499" w:hanging="357"/>
        <w:rPr>
          <w:rFonts w:cstheme="minorHAnsi"/>
          <w:sz w:val="22"/>
          <w:szCs w:val="22"/>
        </w:rPr>
      </w:pPr>
      <w:r w:rsidRPr="00554B82">
        <w:rPr>
          <w:rFonts w:cstheme="minorHAnsi"/>
          <w:sz w:val="22"/>
          <w:szCs w:val="22"/>
        </w:rPr>
        <w:t>Odsetek uczestników którzy podnieśli kompetencje psychospołeczne</w:t>
      </w:r>
      <w:r w:rsidR="00DF6F1B">
        <w:rPr>
          <w:rFonts w:cstheme="minorHAnsi"/>
          <w:sz w:val="22"/>
          <w:szCs w:val="22"/>
        </w:rPr>
        <w:t>,</w:t>
      </w:r>
    </w:p>
    <w:p w14:paraId="624A4417" w14:textId="78793AF1" w:rsidR="00554B82" w:rsidRPr="00554B82" w:rsidRDefault="00554B82" w:rsidP="00554B82">
      <w:pPr>
        <w:pStyle w:val="Tekstkomentarza"/>
        <w:numPr>
          <w:ilvl w:val="0"/>
          <w:numId w:val="20"/>
        </w:numPr>
        <w:spacing w:after="0" w:line="300" w:lineRule="auto"/>
        <w:ind w:left="499" w:hanging="357"/>
        <w:rPr>
          <w:rFonts w:cstheme="minorHAnsi"/>
          <w:sz w:val="22"/>
          <w:szCs w:val="22"/>
        </w:rPr>
      </w:pPr>
      <w:r w:rsidRPr="00554B82">
        <w:rPr>
          <w:rFonts w:cstheme="minorHAnsi"/>
          <w:sz w:val="22"/>
          <w:szCs w:val="22"/>
        </w:rPr>
        <w:t>Odsetek uczestników deklarujących poprawę samopoczucia psych</w:t>
      </w:r>
      <w:r w:rsidR="00EC5EB5">
        <w:rPr>
          <w:rFonts w:cstheme="minorHAnsi"/>
          <w:sz w:val="22"/>
          <w:szCs w:val="22"/>
        </w:rPr>
        <w:t>i</w:t>
      </w:r>
      <w:r w:rsidRPr="00554B82">
        <w:rPr>
          <w:rFonts w:cstheme="minorHAnsi"/>
          <w:sz w:val="22"/>
          <w:szCs w:val="22"/>
        </w:rPr>
        <w:t>cznego</w:t>
      </w:r>
      <w:r w:rsidR="00DF6F1B">
        <w:rPr>
          <w:rFonts w:cstheme="minorHAnsi"/>
          <w:sz w:val="22"/>
          <w:szCs w:val="22"/>
        </w:rPr>
        <w:t>,</w:t>
      </w:r>
    </w:p>
    <w:p w14:paraId="17AE947B" w14:textId="392D9605" w:rsidR="009B7C12" w:rsidRPr="00554B82" w:rsidRDefault="00554B82" w:rsidP="00554B82">
      <w:pPr>
        <w:numPr>
          <w:ilvl w:val="0"/>
          <w:numId w:val="20"/>
        </w:numPr>
        <w:spacing w:after="0" w:line="300" w:lineRule="auto"/>
        <w:ind w:left="499" w:hanging="357"/>
        <w:contextualSpacing/>
        <w:rPr>
          <w:rFonts w:eastAsia="Times New Roman" w:cstheme="minorHAnsi"/>
        </w:rPr>
      </w:pPr>
      <w:r w:rsidRPr="00554B82">
        <w:rPr>
          <w:rFonts w:cstheme="minorHAnsi"/>
        </w:rPr>
        <w:t>Odsetek uczestników deklarujących poprawę funkcjo</w:t>
      </w:r>
      <w:r w:rsidR="00DF6F1B">
        <w:rPr>
          <w:rFonts w:cstheme="minorHAnsi"/>
        </w:rPr>
        <w:t>nowania w relacjach społecznych,</w:t>
      </w:r>
      <w:r w:rsidRPr="00554B82">
        <w:rPr>
          <w:rFonts w:cstheme="minorHAnsi"/>
        </w:rPr>
        <w:br/>
      </w:r>
    </w:p>
    <w:p w14:paraId="1F82DE98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 xml:space="preserve">Należy wskazać te z wyżej wymienionych rezultatów, które będą zgodne z realizowanymi działaniami. </w:t>
      </w:r>
    </w:p>
    <w:p w14:paraId="7AA231A0" w14:textId="77777777" w:rsidR="009B7C12" w:rsidRPr="001552C0" w:rsidRDefault="009B7C12" w:rsidP="009B7C12">
      <w:pPr>
        <w:spacing w:after="240" w:line="300" w:lineRule="auto"/>
        <w:ind w:left="567"/>
        <w:rPr>
          <w:rFonts w:eastAsia="Times New Roman" w:cs="Times New Roman"/>
          <w:szCs w:val="24"/>
        </w:rPr>
      </w:pPr>
      <w:r w:rsidRPr="001552C0">
        <w:rPr>
          <w:rFonts w:eastAsia="Times New Roman" w:cs="Times New Roman"/>
        </w:rPr>
        <w:t>W przypadku otrzymania dofinansowania każdy z rezultatów wskazanych w tabeli nr 6 musi być udokumentowany i będzie podlegał kontroli.</w:t>
      </w:r>
    </w:p>
    <w:p w14:paraId="3B56C11C" w14:textId="77777777" w:rsidR="009B7C12" w:rsidRPr="001552C0" w:rsidRDefault="009B7C12" w:rsidP="00610339">
      <w:pPr>
        <w:spacing w:after="240" w:line="300" w:lineRule="auto"/>
        <w:ind w:left="425" w:hanging="425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7.</w:t>
      </w:r>
      <w:r w:rsidRPr="001552C0">
        <w:rPr>
          <w:rFonts w:ascii="Calibri" w:eastAsia="Times New Roman" w:hAnsi="Calibri" w:cs="Times New Roman"/>
        </w:rPr>
        <w:tab/>
        <w:t xml:space="preserve">Wymagane jest wypełnienie tabeli w pkt III.6 oferty tj. dodatkowych informacji dot. Rezultatów realizacji zadania publicznego. </w:t>
      </w:r>
    </w:p>
    <w:p w14:paraId="0A3B1DED" w14:textId="54F2E19A" w:rsidR="009B7C12" w:rsidRPr="001552C0" w:rsidRDefault="009B7C12" w:rsidP="00610339">
      <w:pPr>
        <w:spacing w:after="240" w:line="300" w:lineRule="auto"/>
        <w:ind w:left="425" w:hanging="425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8.</w:t>
      </w:r>
      <w:r w:rsidRPr="001552C0">
        <w:rPr>
          <w:rFonts w:ascii="Calibri" w:eastAsia="Times New Roman" w:hAnsi="Calibri" w:cs="Times New Roman"/>
        </w:rPr>
        <w:tab/>
        <w:t xml:space="preserve">Termin realizacji zadania: </w:t>
      </w:r>
      <w:r w:rsidR="00425EA2">
        <w:rPr>
          <w:rFonts w:ascii="Calibri" w:eastAsia="Times New Roman" w:hAnsi="Calibri" w:cs="Times New Roman"/>
        </w:rPr>
        <w:t xml:space="preserve">10 </w:t>
      </w:r>
      <w:r w:rsidR="00675E9A">
        <w:rPr>
          <w:rFonts w:eastAsia="Times New Roman" w:cstheme="minorHAnsi"/>
        </w:rPr>
        <w:t>sier</w:t>
      </w:r>
      <w:r w:rsidR="00EC5EB5">
        <w:rPr>
          <w:rFonts w:eastAsia="Times New Roman" w:cstheme="minorHAnsi"/>
        </w:rPr>
        <w:t>pnia</w:t>
      </w:r>
      <w:r w:rsidR="00F25C57">
        <w:rPr>
          <w:rFonts w:eastAsia="Times New Roman" w:cstheme="minorHAnsi"/>
        </w:rPr>
        <w:t xml:space="preserve"> </w:t>
      </w:r>
      <w:r w:rsidRPr="001552C0">
        <w:rPr>
          <w:rFonts w:eastAsia="Times New Roman" w:cstheme="minorHAnsi"/>
        </w:rPr>
        <w:t>202</w:t>
      </w:r>
      <w:r>
        <w:rPr>
          <w:rFonts w:eastAsia="Times New Roman" w:cstheme="minorHAnsi"/>
        </w:rPr>
        <w:t>6</w:t>
      </w:r>
      <w:r w:rsidRPr="001552C0">
        <w:rPr>
          <w:rFonts w:eastAsia="Times New Roman" w:cstheme="minorHAnsi"/>
        </w:rPr>
        <w:t xml:space="preserve"> r. – 31 grudnia 202</w:t>
      </w:r>
      <w:r>
        <w:rPr>
          <w:rFonts w:eastAsia="Times New Roman" w:cstheme="minorHAnsi"/>
        </w:rPr>
        <w:t>6</w:t>
      </w:r>
      <w:r w:rsidRPr="001552C0">
        <w:rPr>
          <w:rFonts w:eastAsia="Times New Roman" w:cstheme="minorHAnsi"/>
        </w:rPr>
        <w:t xml:space="preserve"> r.</w:t>
      </w:r>
    </w:p>
    <w:p w14:paraId="18F7BCE8" w14:textId="77777777" w:rsidR="009B7C12" w:rsidRPr="001552C0" w:rsidRDefault="009B7C12" w:rsidP="00610339">
      <w:pPr>
        <w:spacing w:after="240" w:line="300" w:lineRule="auto"/>
        <w:ind w:left="425" w:hanging="425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9.</w:t>
      </w:r>
      <w:r w:rsidRPr="001552C0">
        <w:rPr>
          <w:rFonts w:ascii="Calibri" w:eastAsia="Times New Roman" w:hAnsi="Calibri" w:cs="Times New Roman"/>
        </w:rPr>
        <w:tab/>
        <w:t xml:space="preserve">Miejsce realizacji zadania: </w:t>
      </w:r>
      <w:r w:rsidRPr="001552C0">
        <w:rPr>
          <w:rFonts w:ascii="Calibri" w:eastAsia="Times New Roman" w:hAnsi="Calibri" w:cstheme="minorHAnsi"/>
        </w:rPr>
        <w:t>Dzielnica Bemowo m.st. Warszawy</w:t>
      </w:r>
    </w:p>
    <w:p w14:paraId="7316BF69" w14:textId="77777777" w:rsidR="009B7C12" w:rsidRDefault="009B7C12" w:rsidP="00610339">
      <w:pPr>
        <w:spacing w:after="240" w:line="300" w:lineRule="auto"/>
        <w:ind w:left="425" w:hanging="425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10.</w:t>
      </w:r>
      <w:r w:rsidRPr="001552C0">
        <w:rPr>
          <w:rFonts w:ascii="Calibri" w:eastAsia="Times New Roman" w:hAnsi="Calibri" w:cs="Times New Roman"/>
        </w:rPr>
        <w:tab/>
        <w:t xml:space="preserve">W ramach niniejszego otwartego konkursu ofert każdy podmiot może złożyć </w:t>
      </w:r>
      <w:r>
        <w:rPr>
          <w:rFonts w:ascii="Calibri" w:eastAsia="Times New Roman" w:hAnsi="Calibri" w:cs="Times New Roman"/>
        </w:rPr>
        <w:t xml:space="preserve">     </w:t>
      </w:r>
    </w:p>
    <w:p w14:paraId="4ABA02A6" w14:textId="77777777" w:rsidR="009B7C12" w:rsidRPr="001552C0" w:rsidRDefault="009B7C12" w:rsidP="00610339">
      <w:pPr>
        <w:spacing w:after="240" w:line="300" w:lineRule="auto"/>
        <w:ind w:left="425" w:hanging="425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</w:t>
      </w:r>
      <w:r w:rsidRPr="001552C0">
        <w:rPr>
          <w:rFonts w:ascii="Calibri" w:eastAsia="Times New Roman" w:hAnsi="Calibri" w:cs="Times New Roman"/>
        </w:rPr>
        <w:t>maksymalnie 1 ofertę.</w:t>
      </w:r>
    </w:p>
    <w:p w14:paraId="5D047C89" w14:textId="0A5C025F" w:rsidR="009B7C12" w:rsidRPr="001552C0" w:rsidRDefault="009B7C12" w:rsidP="00610339">
      <w:pPr>
        <w:spacing w:after="240" w:line="300" w:lineRule="auto"/>
        <w:ind w:left="425" w:hanging="425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11.</w:t>
      </w:r>
      <w:r w:rsidRPr="001552C0">
        <w:rPr>
          <w:rFonts w:ascii="Calibri" w:eastAsia="Times New Roman" w:hAnsi="Calibri" w:cs="Times New Roman"/>
        </w:rPr>
        <w:tab/>
        <w:t xml:space="preserve">Środki przeznaczone na realizację zadania: </w:t>
      </w:r>
      <w:r>
        <w:rPr>
          <w:rFonts w:ascii="Calibri" w:eastAsia="Times New Roman" w:hAnsi="Calibri" w:cs="Times New Roman"/>
        </w:rPr>
        <w:t>3</w:t>
      </w:r>
      <w:r w:rsidR="00FF7219">
        <w:rPr>
          <w:rFonts w:ascii="Calibri" w:eastAsia="Times New Roman" w:hAnsi="Calibri" w:cs="Times New Roman"/>
        </w:rPr>
        <w:t>0</w:t>
      </w:r>
      <w:r>
        <w:rPr>
          <w:rFonts w:ascii="Calibri" w:eastAsia="Times New Roman" w:hAnsi="Calibri" w:cs="Times New Roman"/>
        </w:rPr>
        <w:t xml:space="preserve"> 000,00 </w:t>
      </w:r>
      <w:r w:rsidRPr="001552C0">
        <w:rPr>
          <w:rFonts w:ascii="Calibri" w:eastAsia="Times New Roman" w:hAnsi="Calibri" w:cs="Times New Roman"/>
        </w:rPr>
        <w:t xml:space="preserve">zł. </w:t>
      </w:r>
    </w:p>
    <w:p w14:paraId="02664B56" w14:textId="77777777" w:rsidR="00610339" w:rsidRDefault="00610339" w:rsidP="00610339">
      <w:pPr>
        <w:tabs>
          <w:tab w:val="left" w:pos="567"/>
        </w:tabs>
        <w:spacing w:after="240" w:line="360" w:lineRule="auto"/>
        <w:contextualSpacing/>
        <w:rPr>
          <w:rFonts w:ascii="Calibri" w:eastAsia="Times New Roman" w:hAnsi="Calibri" w:cs="Times New Roman"/>
        </w:rPr>
      </w:pPr>
    </w:p>
    <w:p w14:paraId="477C62AE" w14:textId="7DECD9A3" w:rsidR="009B7C12" w:rsidRPr="001552C0" w:rsidRDefault="009B7C12" w:rsidP="00610339">
      <w:pPr>
        <w:tabs>
          <w:tab w:val="left" w:pos="567"/>
        </w:tabs>
        <w:spacing w:after="240" w:line="360" w:lineRule="auto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§ 2. Zasady przyznawania dotacji</w:t>
      </w:r>
    </w:p>
    <w:p w14:paraId="09E27F09" w14:textId="77777777" w:rsidR="009B7C12" w:rsidRPr="001552C0" w:rsidRDefault="009B7C12" w:rsidP="009B7C12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Postępowanie konkursowe odbywać się będzie z uwzględnieniem zasad określonych w ustawie z dnia 24 kwietnia 2003 roku o działalności pożytku publicznego i o wolontariacie.</w:t>
      </w:r>
    </w:p>
    <w:p w14:paraId="51303D3B" w14:textId="77777777" w:rsidR="009B7C12" w:rsidRPr="001552C0" w:rsidRDefault="009B7C12" w:rsidP="009B7C12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42A9ECC8" w14:textId="77777777" w:rsidR="009B7C12" w:rsidRPr="001552C0" w:rsidRDefault="009B7C12" w:rsidP="009B7C12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1552C0">
        <w:rPr>
          <w:rFonts w:ascii="Calibri" w:eastAsia="Times New Roman" w:hAnsi="Calibri" w:cs="Times New Roman"/>
          <w:bCs/>
        </w:rPr>
        <w:t>Syntetycznym opisie zadania”.</w:t>
      </w:r>
    </w:p>
    <w:p w14:paraId="0BED8129" w14:textId="3EF7EC2D" w:rsidR="009B7C12" w:rsidRPr="001552C0" w:rsidRDefault="0065577C" w:rsidP="009B7C12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Na dane zadanie O</w:t>
      </w:r>
      <w:r w:rsidR="009B7C12" w:rsidRPr="001552C0">
        <w:rPr>
          <w:rFonts w:ascii="Calibri" w:eastAsia="Times New Roman" w:hAnsi="Calibri" w:cs="Times New Roman"/>
        </w:rPr>
        <w:t xml:space="preserve">ferent może otrzymać dotację tylko z jednego biura Urzędu m.st. Warszawy </w:t>
      </w:r>
      <w:r w:rsidR="002C4843">
        <w:rPr>
          <w:rFonts w:ascii="Calibri" w:eastAsia="Times New Roman" w:hAnsi="Calibri" w:cs="Times New Roman"/>
        </w:rPr>
        <w:br/>
      </w:r>
      <w:r w:rsidR="009B7C12" w:rsidRPr="001552C0">
        <w:rPr>
          <w:rFonts w:ascii="Calibri" w:eastAsia="Times New Roman" w:hAnsi="Calibri" w:cs="Times New Roman"/>
        </w:rPr>
        <w:t>lub Urzędu dzielnicy m.st. Warszawy.</w:t>
      </w:r>
    </w:p>
    <w:p w14:paraId="3180C6D4" w14:textId="77777777" w:rsidR="009B7C12" w:rsidRPr="00610339" w:rsidRDefault="009B7C12" w:rsidP="009B7C12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  <w:bCs/>
        </w:rPr>
      </w:pPr>
      <w:r w:rsidRPr="00610339">
        <w:rPr>
          <w:rFonts w:eastAsia="Times New Roman" w:cs="Times New Roman"/>
          <w:bCs/>
        </w:rPr>
        <w:t>Oferty, które nie spełnią wymogów formalnych, nie będą podlegać rozpatrywaniu pod względem merytorycznym.</w:t>
      </w:r>
    </w:p>
    <w:p w14:paraId="3458910D" w14:textId="77777777" w:rsidR="009B7C12" w:rsidRPr="001552C0" w:rsidRDefault="009B7C12" w:rsidP="009B7C12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Prezydent m.st. Warszawy zastrzega sobie prawo do:</w:t>
      </w:r>
    </w:p>
    <w:p w14:paraId="44C177FD" w14:textId="77777777" w:rsidR="009B7C12" w:rsidRPr="001552C0" w:rsidRDefault="009B7C12" w:rsidP="009B7C12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lastRenderedPageBreak/>
        <w:t>odstąpienia od ogłoszenia wyników otwartego konkursu ofert, bez podania przyczyny, w części lub w całości;</w:t>
      </w:r>
    </w:p>
    <w:p w14:paraId="4D24FDB3" w14:textId="77777777" w:rsidR="009B7C12" w:rsidRPr="001552C0" w:rsidRDefault="009B7C12" w:rsidP="009B7C12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zwiększenia wysokości środków publicznych przeznaczonych na realizację zadania w trakcie trwania konkursu;</w:t>
      </w:r>
    </w:p>
    <w:p w14:paraId="1F259F3C" w14:textId="77777777" w:rsidR="009B7C12" w:rsidRPr="001552C0" w:rsidRDefault="009B7C12" w:rsidP="009B7C12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wyboru więcej niż jednej oferty, wyboru jednej oferty lub żadnej z ofert;</w:t>
      </w:r>
    </w:p>
    <w:p w14:paraId="015A8729" w14:textId="77777777" w:rsidR="009B7C12" w:rsidRPr="001552C0" w:rsidRDefault="009B7C12" w:rsidP="009B7C12">
      <w:pPr>
        <w:numPr>
          <w:ilvl w:val="0"/>
          <w:numId w:val="7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zmniejszenia wysokości wnioskowanej dotacji.</w:t>
      </w:r>
    </w:p>
    <w:p w14:paraId="64992F90" w14:textId="67FBF322" w:rsidR="009B7C12" w:rsidRDefault="009B7C12" w:rsidP="009B7C12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Prezydent m.st. Warszawy zastrzega sobie prawo do publicznego udostępniania w tzw. księdze dota</w:t>
      </w:r>
      <w:r w:rsidR="0065577C">
        <w:rPr>
          <w:rFonts w:ascii="Calibri" w:eastAsia="Times New Roman" w:hAnsi="Calibri" w:cs="Times New Roman"/>
        </w:rPr>
        <w:t>cji informacji zawartych przez O</w:t>
      </w:r>
      <w:r w:rsidRPr="001552C0">
        <w:rPr>
          <w:rFonts w:ascii="Calibri" w:eastAsia="Times New Roman" w:hAnsi="Calibri" w:cs="Times New Roman"/>
        </w:rPr>
        <w:t>ferenta w pkt. III.3 oferty tj. „</w:t>
      </w:r>
      <w:r w:rsidRPr="001552C0">
        <w:rPr>
          <w:rFonts w:ascii="Calibri" w:eastAsia="Times New Roman" w:hAnsi="Calibri" w:cs="Times New Roman"/>
          <w:bCs/>
        </w:rPr>
        <w:t>Syntetycznym opisie zadania”</w:t>
      </w:r>
      <w:r w:rsidRPr="001552C0">
        <w:rPr>
          <w:rFonts w:ascii="Calibri" w:eastAsia="Times New Roman" w:hAnsi="Calibri" w:cs="Times New Roman"/>
        </w:rPr>
        <w:t>.</w:t>
      </w:r>
    </w:p>
    <w:p w14:paraId="27542995" w14:textId="77777777" w:rsidR="009B7C12" w:rsidRPr="009B7C12" w:rsidRDefault="009B7C12" w:rsidP="00675280">
      <w:pPr>
        <w:spacing w:after="240" w:line="300" w:lineRule="auto"/>
        <w:contextualSpacing/>
        <w:rPr>
          <w:rFonts w:ascii="Calibri" w:eastAsia="Times New Roman" w:hAnsi="Calibri" w:cs="Times New Roman"/>
        </w:rPr>
      </w:pPr>
    </w:p>
    <w:p w14:paraId="63C2A2F1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§ 3. Warunki realizacji zadania publicznego</w:t>
      </w:r>
    </w:p>
    <w:p w14:paraId="3CF1EC84" w14:textId="2BF6A056" w:rsidR="009B7C12" w:rsidRPr="001552C0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Zadanie przedstawione w ofercie może być re</w:t>
      </w:r>
      <w:r w:rsidR="0065577C">
        <w:rPr>
          <w:rFonts w:ascii="Calibri" w:eastAsia="Times New Roman" w:hAnsi="Calibri" w:cs="Times New Roman"/>
        </w:rPr>
        <w:t>alizowane wspólnie przez kilku O</w:t>
      </w:r>
      <w:r w:rsidRPr="001552C0">
        <w:rPr>
          <w:rFonts w:ascii="Calibri" w:eastAsia="Times New Roman" w:hAnsi="Calibri" w:cs="Times New Roman"/>
        </w:rPr>
        <w:t>ferentów, jeżeli oferta została złożona wspólnie, zgodnie z art. 14 ust. 2-5 ustawy z dnia 24 kwietnia 2003 roku o działalności pożytku publicznego i o wolontariacie. W przypadku r</w:t>
      </w:r>
      <w:r w:rsidR="00923DD8">
        <w:rPr>
          <w:rFonts w:ascii="Calibri" w:eastAsia="Times New Roman" w:hAnsi="Calibri" w:cs="Times New Roman"/>
        </w:rPr>
        <w:t>ealizowania zadania wspólnie – O</w:t>
      </w:r>
      <w:r w:rsidRPr="001552C0">
        <w:rPr>
          <w:rFonts w:ascii="Calibri" w:eastAsia="Times New Roman" w:hAnsi="Calibri" w:cs="Times New Roman"/>
        </w:rPr>
        <w:t>ferenci odpowiadają solidarnie za realizację zadania.</w:t>
      </w:r>
    </w:p>
    <w:p w14:paraId="280B4C30" w14:textId="77777777" w:rsidR="009B7C12" w:rsidRPr="001552C0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Nie dopuszcza się pobierania świadczeń pieniężnych od odbiorców zadania publicznego.</w:t>
      </w:r>
    </w:p>
    <w:p w14:paraId="547684CF" w14:textId="77777777" w:rsidR="009B7C12" w:rsidRPr="001552C0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Oferent, 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61D1DBF4" w14:textId="0F17F533" w:rsidR="009B7C12" w:rsidRPr="001552C0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W przypadku planowania zlecania cz</w:t>
      </w:r>
      <w:r w:rsidR="0065577C">
        <w:rPr>
          <w:rFonts w:ascii="Calibri" w:eastAsia="Times New Roman" w:hAnsi="Calibri" w:cs="Times New Roman"/>
        </w:rPr>
        <w:t>ęści zadania innemu podmiotowi O</w:t>
      </w:r>
      <w:r w:rsidRPr="001552C0">
        <w:rPr>
          <w:rFonts w:ascii="Calibri" w:eastAsia="Times New Roman" w:hAnsi="Calibri" w:cs="Times New Roman"/>
        </w:rPr>
        <w:t>ferent powinien uwzględnić taką informację w sk</w:t>
      </w:r>
      <w:r w:rsidR="0065577C">
        <w:rPr>
          <w:rFonts w:ascii="Calibri" w:eastAsia="Times New Roman" w:hAnsi="Calibri" w:cs="Times New Roman"/>
        </w:rPr>
        <w:t>ładanej ofercie. Informację tę O</w:t>
      </w:r>
      <w:r w:rsidRPr="001552C0">
        <w:rPr>
          <w:rFonts w:ascii="Calibri" w:eastAsia="Times New Roman" w:hAnsi="Calibri" w:cs="Times New Roman"/>
        </w:rPr>
        <w:t>ferent umieszcza w planie i harmonogramie działań w kolumnie „Zakres działania realizowany przez podmiot niebędący stroną umowy”.</w:t>
      </w:r>
    </w:p>
    <w:p w14:paraId="4AF008EA" w14:textId="77777777" w:rsidR="009B7C12" w:rsidRPr="001552C0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Jeżeli dany wydatek wykazany w sprawozdaniu z realizacji zadania publicznego nie będzie równy odpowiedniemu kosztowi określonemu w umowie, to uznaje się go za zgodny z umową wtedy, gdy:</w:t>
      </w:r>
    </w:p>
    <w:p w14:paraId="7592DAB6" w14:textId="77777777" w:rsidR="009B7C12" w:rsidRPr="001552C0" w:rsidRDefault="009B7C12" w:rsidP="009B7C12">
      <w:pPr>
        <w:numPr>
          <w:ilvl w:val="0"/>
          <w:numId w:val="11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nie nastąpiło zwiększenie tego wydatku o więcej niż 25 % w części dotyczącej przyznanej dotacji,</w:t>
      </w:r>
    </w:p>
    <w:p w14:paraId="1DDD72ED" w14:textId="77777777" w:rsidR="009B7C12" w:rsidRPr="001552C0" w:rsidRDefault="009B7C12" w:rsidP="009B7C12">
      <w:pPr>
        <w:numPr>
          <w:ilvl w:val="0"/>
          <w:numId w:val="11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nastąpiło jego zmniejszenie w dowolnej wysokości.</w:t>
      </w:r>
    </w:p>
    <w:p w14:paraId="538EBCD9" w14:textId="77777777" w:rsidR="009B7C12" w:rsidRPr="001552C0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Naruszenie postanowienia, o którym mowa w ust. 5, uważa się za pobranie części dotacji w nadmiernej wysokości.</w:t>
      </w:r>
    </w:p>
    <w:p w14:paraId="25EFA700" w14:textId="77777777" w:rsidR="009B7C12" w:rsidRPr="001552C0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W celu ochrony środowiska naturalnego przed negatywnymi skutkami użycia przedmiotów jednorazowego użytku wykonanych z tworzyw sztucznych w </w:t>
      </w:r>
      <w:r w:rsidRPr="001552C0">
        <w:rPr>
          <w:rFonts w:ascii="Calibri" w:eastAsia="Times New Roman" w:hAnsi="Calibri" w:cs="Times New Roman"/>
          <w:bCs/>
        </w:rPr>
        <w:t>umowie o wsparcie bądź powierzenie realizacji zadania publicznego</w:t>
      </w:r>
      <w:r w:rsidRPr="001552C0">
        <w:rPr>
          <w:rFonts w:ascii="Calibri" w:eastAsia="Times New Roman" w:hAnsi="Calibri" w:cs="Times New Roman"/>
        </w:rPr>
        <w:t xml:space="preserve"> Zleceniobiorca zobowiązany będzie do:</w:t>
      </w:r>
    </w:p>
    <w:p w14:paraId="75E6807D" w14:textId="4AC8BFF3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wyeliminowania z użycia przy wykonywaniu umowy jednorazowych talerzy, sztućców, kubeczków, mieszadełek, patyczków, słomek i pojemników na żywność wykonanych z </w:t>
      </w:r>
      <w:proofErr w:type="spellStart"/>
      <w:r w:rsidRPr="001552C0">
        <w:rPr>
          <w:rFonts w:ascii="Calibri" w:eastAsia="Times New Roman" w:hAnsi="Calibri" w:cs="Times New Roman"/>
        </w:rPr>
        <w:t>poliolefinowych</w:t>
      </w:r>
      <w:proofErr w:type="spellEnd"/>
      <w:r w:rsidRPr="001552C0">
        <w:rPr>
          <w:rFonts w:ascii="Calibri" w:eastAsia="Times New Roman" w:hAnsi="Calibri" w:cs="Times New Roman"/>
        </w:rPr>
        <w:t xml:space="preserve"> tworzyw sztucznych i zastąpienia ich wielorazowymi odpowiednikami </w:t>
      </w:r>
      <w:r w:rsidR="00B7664F">
        <w:rPr>
          <w:rFonts w:ascii="Calibri" w:eastAsia="Times New Roman" w:hAnsi="Calibri" w:cs="Times New Roman"/>
        </w:rPr>
        <w:br/>
      </w:r>
      <w:r w:rsidRPr="001552C0">
        <w:rPr>
          <w:rFonts w:ascii="Calibri" w:eastAsia="Times New Roman" w:hAnsi="Calibri" w:cs="Times New Roman"/>
        </w:rPr>
        <w:lastRenderedPageBreak/>
        <w:t>lub jednorazowymi produktami ulegającymi kompostowaniu lub biodegradacji, w tym wykonanymi z biologicznych tworzyw sztucznych spełniających normę EN 13432 lub EN 14995;</w:t>
      </w:r>
    </w:p>
    <w:p w14:paraId="26DC4548" w14:textId="77777777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podawania poczęstunku bez używania jednorazowych talerzy, sztućców, kubeczków, mieszadełek, patyczków, słomek i pojemników na żywność wykonanych z </w:t>
      </w:r>
      <w:proofErr w:type="spellStart"/>
      <w:r w:rsidRPr="001552C0">
        <w:rPr>
          <w:rFonts w:ascii="Calibri" w:eastAsia="Times New Roman" w:hAnsi="Calibri" w:cs="Times New Roman"/>
        </w:rPr>
        <w:t>poliolefinowych</w:t>
      </w:r>
      <w:proofErr w:type="spellEnd"/>
      <w:r w:rsidRPr="001552C0">
        <w:rPr>
          <w:rFonts w:ascii="Calibri" w:eastAsia="Times New Roman" w:hAnsi="Calibri" w:cs="Times New Roman"/>
        </w:rPr>
        <w:t xml:space="preserve"> tworzyw sztucznych;</w:t>
      </w:r>
    </w:p>
    <w:p w14:paraId="6B5A9706" w14:textId="77777777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podawania wody lub innych napojów w opakowaniach wielokrotnego użytku lub w butelkach zwrotnych;</w:t>
      </w:r>
    </w:p>
    <w:p w14:paraId="0D60A00B" w14:textId="77777777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podawania do spożycia wody z kranu, jeśli spełnione są wynikające z przepisów prawa wymagania dotyczące jakości wody przeznaczonej do spożycia przez ludzi;</w:t>
      </w:r>
    </w:p>
    <w:p w14:paraId="4EE877F9" w14:textId="77777777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wykorzystywania przy wykonywaniu umowy materiałów, które pochodzą lub podlegają procesowi recyklingu;</w:t>
      </w:r>
    </w:p>
    <w:p w14:paraId="474F6B37" w14:textId="6288A9B9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rezygnacji z używania jednorazowych opakowań, toreb, siatek i reklamówek wykonanych </w:t>
      </w:r>
      <w:r w:rsidR="00D07864">
        <w:rPr>
          <w:rFonts w:ascii="Calibri" w:eastAsia="Times New Roman" w:hAnsi="Calibri" w:cs="Times New Roman"/>
        </w:rPr>
        <w:br/>
      </w:r>
      <w:r w:rsidRPr="001552C0">
        <w:rPr>
          <w:rFonts w:ascii="Calibri" w:eastAsia="Times New Roman" w:hAnsi="Calibri" w:cs="Times New Roman"/>
        </w:rPr>
        <w:t xml:space="preserve">z </w:t>
      </w:r>
      <w:proofErr w:type="spellStart"/>
      <w:r w:rsidRPr="001552C0">
        <w:rPr>
          <w:rFonts w:ascii="Calibri" w:eastAsia="Times New Roman" w:hAnsi="Calibri" w:cs="Times New Roman"/>
        </w:rPr>
        <w:t>poliolefinowych</w:t>
      </w:r>
      <w:proofErr w:type="spellEnd"/>
      <w:r w:rsidRPr="001552C0">
        <w:rPr>
          <w:rFonts w:ascii="Calibri" w:eastAsia="Times New Roman" w:hAnsi="Calibri" w:cs="Times New Roman"/>
        </w:rPr>
        <w:t xml:space="preserve"> tworzyw sztucznych;</w:t>
      </w:r>
    </w:p>
    <w:p w14:paraId="4CD0FC10" w14:textId="77777777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nieużywania balonów wraz z patyczkami plastikowymi;</w:t>
      </w:r>
    </w:p>
    <w:p w14:paraId="0862DEE9" w14:textId="77777777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niewypuszczania lampionów;</w:t>
      </w:r>
    </w:p>
    <w:p w14:paraId="540E561A" w14:textId="77777777" w:rsidR="009B7C12" w:rsidRPr="001552C0" w:rsidRDefault="009B7C12" w:rsidP="009B7C12">
      <w:pPr>
        <w:numPr>
          <w:ilvl w:val="1"/>
          <w:numId w:val="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nieużywania sztucznych ogni i petard.</w:t>
      </w:r>
    </w:p>
    <w:p w14:paraId="450A0BE5" w14:textId="77777777" w:rsidR="009B7C12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Przy wykonywaniu zadania publicznego Zleceniobiorca kieruje się zasadą równości, w szczególności dba o równe traktowanie wszystkich uczestników zadania publicznego.</w:t>
      </w:r>
    </w:p>
    <w:p w14:paraId="2D7731F9" w14:textId="4A22EFF4" w:rsidR="009B7C12" w:rsidRPr="00712EF8" w:rsidRDefault="009B7C12" w:rsidP="009B7C12">
      <w:pPr>
        <w:numPr>
          <w:ilvl w:val="0"/>
          <w:numId w:val="5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712EF8">
        <w:rPr>
          <w:rFonts w:ascii="Calibri" w:eastAsia="Times New Roman" w:hAnsi="Calibri" w:cs="Times New Roman"/>
        </w:rPr>
        <w:t xml:space="preserve">Informujemy, że na podstawie art. 24 ust. 1 ustawy z dnia 14 czerwca 2024 r. o ochronie sygnalistów (Dz. U. z 2024 r. poz. 928) w Urzędzie m.st. Warszawie obowiązuje Procedura zgłoszeń wewnętrznych wprowadzona zarządzeniem nr 1542/2024 Prezydenta m.st. Warszawy z dnia </w:t>
      </w:r>
      <w:r w:rsidR="00DD22E5">
        <w:rPr>
          <w:rFonts w:ascii="Calibri" w:eastAsia="Times New Roman" w:hAnsi="Calibri" w:cs="Times New Roman"/>
        </w:rPr>
        <w:br/>
      </w:r>
      <w:r w:rsidRPr="00712EF8">
        <w:rPr>
          <w:rFonts w:ascii="Calibri" w:eastAsia="Times New Roman" w:hAnsi="Calibri" w:cs="Times New Roman"/>
        </w:rPr>
        <w:t xml:space="preserve">13 września 2024 r. w sprawie wprowadzenia Procedury zgłoszeń wewnętrznych w Urzędzie </w:t>
      </w:r>
      <w:r w:rsidR="00DD22E5">
        <w:rPr>
          <w:rFonts w:ascii="Calibri" w:eastAsia="Times New Roman" w:hAnsi="Calibri" w:cs="Times New Roman"/>
        </w:rPr>
        <w:br/>
      </w:r>
      <w:r w:rsidRPr="00712EF8">
        <w:rPr>
          <w:rFonts w:ascii="Calibri" w:eastAsia="Times New Roman" w:hAnsi="Calibri" w:cs="Times New Roman"/>
        </w:rPr>
        <w:t>m.st. Warszawy. Procedura ta dostępna jest w Biuletynie Informacji Publicznej m.st. Warszawy nowy.bip.um.warszawa.pl oraz na stronie um.warszawa.pl/</w:t>
      </w:r>
      <w:proofErr w:type="spellStart"/>
      <w:r w:rsidRPr="00712EF8">
        <w:rPr>
          <w:rFonts w:ascii="Calibri" w:eastAsia="Times New Roman" w:hAnsi="Calibri" w:cs="Times New Roman"/>
        </w:rPr>
        <w:t>waw</w:t>
      </w:r>
      <w:proofErr w:type="spellEnd"/>
      <w:r w:rsidRPr="00712EF8">
        <w:rPr>
          <w:rFonts w:ascii="Calibri" w:eastAsia="Times New Roman" w:hAnsi="Calibri" w:cs="Times New Roman"/>
        </w:rPr>
        <w:t>/go w zakładce otwarte konkursy ofert.</w:t>
      </w:r>
    </w:p>
    <w:p w14:paraId="50C4F8DE" w14:textId="77777777" w:rsidR="009B7C12" w:rsidRPr="001552C0" w:rsidRDefault="009B7C12" w:rsidP="009B7C12">
      <w:pPr>
        <w:spacing w:after="240" w:line="300" w:lineRule="auto"/>
        <w:ind w:left="284"/>
        <w:contextualSpacing/>
        <w:rPr>
          <w:rFonts w:ascii="Calibri" w:eastAsia="Times New Roman" w:hAnsi="Calibri" w:cs="Times New Roman"/>
        </w:rPr>
      </w:pPr>
    </w:p>
    <w:p w14:paraId="2F8C4D91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§ 4. Składanie ofert</w:t>
      </w:r>
    </w:p>
    <w:p w14:paraId="34888340" w14:textId="0AF629B8" w:rsidR="009B7C12" w:rsidRPr="001552C0" w:rsidRDefault="009B7C12" w:rsidP="009B7C12">
      <w:pPr>
        <w:numPr>
          <w:ilvl w:val="0"/>
          <w:numId w:val="2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7" w:history="1">
        <w:r w:rsidRPr="005573D0">
          <w:rPr>
            <w:rFonts w:eastAsia="Times New Roman" w:cstheme="minorHAnsi"/>
            <w:color w:val="000000" w:themeColor="text1"/>
          </w:rPr>
          <w:t>www.witkac.pl</w:t>
        </w:r>
      </w:hyperlink>
      <w:r w:rsidRPr="005573D0">
        <w:rPr>
          <w:rFonts w:ascii="Calibri" w:eastAsia="Times New Roman" w:hAnsi="Calibri" w:cs="Times New Roman"/>
          <w:color w:val="000000" w:themeColor="text1"/>
        </w:rPr>
        <w:t xml:space="preserve"> </w:t>
      </w:r>
      <w:r w:rsidRPr="001552C0">
        <w:rPr>
          <w:rFonts w:ascii="Calibri" w:eastAsia="Times New Roman" w:hAnsi="Calibri" w:cs="Times New Roman"/>
          <w:b/>
          <w:bCs/>
        </w:rPr>
        <w:t xml:space="preserve">do dnia </w:t>
      </w:r>
      <w:r w:rsidR="00437106">
        <w:rPr>
          <w:rFonts w:ascii="Calibri" w:eastAsia="Times New Roman" w:hAnsi="Calibri" w:cs="Times New Roman"/>
          <w:b/>
          <w:bCs/>
        </w:rPr>
        <w:t>15.06.</w:t>
      </w:r>
      <w:r w:rsidRPr="001552C0">
        <w:rPr>
          <w:rFonts w:ascii="Calibri" w:eastAsia="Times New Roman" w:hAnsi="Calibri" w:cs="Times New Roman"/>
          <w:b/>
          <w:bCs/>
        </w:rPr>
        <w:t>202</w:t>
      </w:r>
      <w:r>
        <w:rPr>
          <w:rFonts w:ascii="Calibri" w:eastAsia="Times New Roman" w:hAnsi="Calibri" w:cs="Times New Roman"/>
          <w:b/>
          <w:bCs/>
        </w:rPr>
        <w:t>6</w:t>
      </w:r>
      <w:r w:rsidRPr="001552C0">
        <w:rPr>
          <w:rFonts w:ascii="Calibri" w:eastAsia="Times New Roman" w:hAnsi="Calibri" w:cs="Times New Roman"/>
          <w:b/>
          <w:bCs/>
        </w:rPr>
        <w:t xml:space="preserve"> roku do godz. 1</w:t>
      </w:r>
      <w:r>
        <w:rPr>
          <w:rFonts w:ascii="Calibri" w:eastAsia="Times New Roman" w:hAnsi="Calibri" w:cs="Times New Roman"/>
          <w:b/>
          <w:bCs/>
        </w:rPr>
        <w:t>2</w:t>
      </w:r>
      <w:r w:rsidRPr="001552C0">
        <w:rPr>
          <w:rFonts w:ascii="Calibri" w:eastAsia="Times New Roman" w:hAnsi="Calibri" w:cs="Times New Roman"/>
          <w:b/>
          <w:bCs/>
        </w:rPr>
        <w:t>:00.</w:t>
      </w:r>
    </w:p>
    <w:p w14:paraId="74200457" w14:textId="77777777" w:rsidR="009B7C12" w:rsidRPr="001552C0" w:rsidRDefault="009B7C12" w:rsidP="009B7C12">
      <w:pPr>
        <w:numPr>
          <w:ilvl w:val="0"/>
          <w:numId w:val="2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Oferty złożone w Generatorze Wniosków nie mogą być uzupełniane ani anulowane. W przypadku chęci wycofania oferty złożonej w Generatorze Wniosków, należy dostarczyć do urzędu dzielnicy podpisane przez osoby upoważnione oświadczenie o wycofaniu oferty.</w:t>
      </w:r>
    </w:p>
    <w:p w14:paraId="0B53727F" w14:textId="1EA4565E" w:rsidR="009B7C12" w:rsidRDefault="009B7C12" w:rsidP="009B7C12">
      <w:pPr>
        <w:numPr>
          <w:ilvl w:val="0"/>
          <w:numId w:val="2"/>
        </w:numPr>
        <w:spacing w:after="240" w:line="276" w:lineRule="auto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Przed złożeniem oferty w Generatorze Wniosków pracownicy Urzędu Dzielnicy B</w:t>
      </w:r>
      <w:r w:rsidR="0065577C">
        <w:rPr>
          <w:rFonts w:ascii="Calibri" w:eastAsia="Times New Roman" w:hAnsi="Calibri" w:cs="Times New Roman"/>
        </w:rPr>
        <w:t>emowo m.st. Warszawy udzielają O</w:t>
      </w:r>
      <w:r w:rsidRPr="001552C0">
        <w:rPr>
          <w:rFonts w:ascii="Calibri" w:eastAsia="Times New Roman" w:hAnsi="Calibri" w:cs="Times New Roman"/>
        </w:rPr>
        <w:t>ferentom stosownych wyjaśnień, dotyczących zadań konkursowych oraz wymogów formalnych (Michalina Skorłutowska nr tel. 22 44-37-587, od poniedziałku do piątku w godz. 9.00 – 15.00, Mariusz Szafran nr telefonu 22 44-37-593, od poniedziałku do piątku  w godz. 9.00 – 15.00)</w:t>
      </w:r>
      <w:r>
        <w:rPr>
          <w:rFonts w:ascii="Calibri" w:eastAsia="Times New Roman" w:hAnsi="Calibri" w:cs="Times New Roman"/>
        </w:rPr>
        <w:t>.</w:t>
      </w:r>
    </w:p>
    <w:p w14:paraId="076E7883" w14:textId="3411F934" w:rsidR="00675280" w:rsidRDefault="00675280" w:rsidP="00D07864">
      <w:pPr>
        <w:spacing w:after="240" w:line="276" w:lineRule="auto"/>
        <w:contextualSpacing/>
        <w:rPr>
          <w:rFonts w:ascii="Calibri" w:eastAsia="Times New Roman" w:hAnsi="Calibri" w:cs="Times New Roman"/>
        </w:rPr>
      </w:pPr>
    </w:p>
    <w:p w14:paraId="309221E6" w14:textId="77777777" w:rsidR="00675280" w:rsidRPr="00703FA5" w:rsidRDefault="00675280" w:rsidP="009B7C12">
      <w:pPr>
        <w:spacing w:after="240" w:line="276" w:lineRule="auto"/>
        <w:ind w:left="340"/>
        <w:contextualSpacing/>
        <w:rPr>
          <w:rFonts w:ascii="Calibri" w:eastAsia="Times New Roman" w:hAnsi="Calibri" w:cs="Times New Roman"/>
        </w:rPr>
      </w:pPr>
    </w:p>
    <w:p w14:paraId="3B2CB1E9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§ 5. Wymagana dokumentacja</w:t>
      </w:r>
    </w:p>
    <w:p w14:paraId="3CB21A07" w14:textId="77777777" w:rsidR="009B7C12" w:rsidRPr="001552C0" w:rsidRDefault="009B7C12" w:rsidP="009B7C12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  <w:b/>
        </w:rPr>
        <w:t>Obligatoryjnie</w:t>
      </w:r>
      <w:r w:rsidRPr="001552C0">
        <w:rPr>
          <w:rFonts w:ascii="Calibri" w:eastAsia="Times New Roman" w:hAnsi="Calibri" w:cs="Times New Roman"/>
        </w:rPr>
        <w:t xml:space="preserve"> należy złożyć:</w:t>
      </w:r>
    </w:p>
    <w:p w14:paraId="179D44FA" w14:textId="14309CD6" w:rsidR="009B7C12" w:rsidRPr="001552C0" w:rsidRDefault="0065577C" w:rsidP="009B7C12">
      <w:pPr>
        <w:numPr>
          <w:ilvl w:val="0"/>
          <w:numId w:val="8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Calibri"/>
        </w:rPr>
        <w:t>w przypadku, gdy O</w:t>
      </w:r>
      <w:r w:rsidR="009B7C12" w:rsidRPr="001552C0">
        <w:rPr>
          <w:rFonts w:ascii="Calibri" w:eastAsia="Times New Roman" w:hAnsi="Calibri" w:cs="Calibri"/>
        </w:rPr>
        <w:t xml:space="preserve">ferent nie podlega wpisowi w Krajowym Rejestrze Sądowym oraz </w:t>
      </w:r>
      <w:r w:rsidR="00EC5EB5">
        <w:rPr>
          <w:rFonts w:ascii="Calibri" w:eastAsia="Times New Roman" w:hAnsi="Calibri" w:cs="Calibri"/>
        </w:rPr>
        <w:br/>
      </w:r>
      <w:r w:rsidR="009B7C12" w:rsidRPr="001552C0">
        <w:rPr>
          <w:rFonts w:ascii="Calibri" w:eastAsia="Times New Roman" w:hAnsi="Calibri" w:cs="Calibri"/>
        </w:rPr>
        <w:t xml:space="preserve">w ewidencjach prowadzonych przez Prezydenta m.st. Warszawy – kopia aktualnego wyciągu </w:t>
      </w:r>
      <w:r w:rsidR="00EC5EB5">
        <w:rPr>
          <w:rFonts w:ascii="Calibri" w:eastAsia="Times New Roman" w:hAnsi="Calibri" w:cs="Calibri"/>
        </w:rPr>
        <w:br/>
      </w:r>
      <w:r w:rsidR="009B7C12" w:rsidRPr="001552C0">
        <w:rPr>
          <w:rFonts w:ascii="Calibri" w:eastAsia="Times New Roman" w:hAnsi="Calibri" w:cs="Calibri"/>
        </w:rPr>
        <w:t>z innego rejestru lub ewidencji, ewentualnie inny dokumen</w:t>
      </w:r>
      <w:r>
        <w:rPr>
          <w:rFonts w:ascii="Calibri" w:eastAsia="Times New Roman" w:hAnsi="Calibri" w:cs="Calibri"/>
        </w:rPr>
        <w:t>t potwierdzający status prawny O</w:t>
      </w:r>
      <w:r w:rsidR="009B7C12" w:rsidRPr="001552C0">
        <w:rPr>
          <w:rFonts w:ascii="Calibri" w:eastAsia="Times New Roman" w:hAnsi="Calibri" w:cs="Calibri"/>
        </w:rPr>
        <w:t>ferenta. Odpis musi być zgodny ze stanem faktycznym i prawnym, niezależnie od tego, kiedy został wydany;</w:t>
      </w:r>
    </w:p>
    <w:p w14:paraId="076BFAC6" w14:textId="2FA54015" w:rsidR="009B7C12" w:rsidRPr="001552C0" w:rsidRDefault="009B7C12" w:rsidP="009B7C12">
      <w:pPr>
        <w:numPr>
          <w:ilvl w:val="0"/>
          <w:numId w:val="8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kopię umowy lub st</w:t>
      </w:r>
      <w:r w:rsidR="0065577C">
        <w:rPr>
          <w:rFonts w:ascii="Calibri" w:eastAsia="Times New Roman" w:hAnsi="Calibri" w:cs="Times New Roman"/>
        </w:rPr>
        <w:t>atutu spółki – w przypadku gdy O</w:t>
      </w:r>
      <w:r w:rsidRPr="001552C0">
        <w:rPr>
          <w:rFonts w:ascii="Calibri" w:eastAsia="Times New Roman" w:hAnsi="Calibri" w:cs="Times New Roman"/>
        </w:rPr>
        <w:t>ferent jest spółką prawa handlowego, o której mowa w art. 3 ust. 3 pkt 4 ustawy z dnia 24 kwietnia 2003 r. o działalności pożytku publicznego i o wolontariacie.</w:t>
      </w:r>
    </w:p>
    <w:p w14:paraId="54802A23" w14:textId="77777777" w:rsidR="009B7C12" w:rsidRPr="001552C0" w:rsidRDefault="009B7C12" w:rsidP="009B7C12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 xml:space="preserve">Załączniki należy złożyć w formie elektronicznej za pośrednictwem </w:t>
      </w:r>
      <w:r w:rsidRPr="001552C0">
        <w:rPr>
          <w:rFonts w:ascii="Calibri" w:eastAsia="Times New Roman" w:hAnsi="Calibri" w:cs="Times New Roman"/>
        </w:rPr>
        <w:t>Generatora Wniosków dodając je do składanej oferty.</w:t>
      </w:r>
    </w:p>
    <w:p w14:paraId="53DD60FF" w14:textId="00787672" w:rsidR="009B7C12" w:rsidRPr="001552C0" w:rsidRDefault="009B7C12" w:rsidP="009B7C12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Poza załą</w:t>
      </w:r>
      <w:r w:rsidR="0065577C">
        <w:rPr>
          <w:rFonts w:ascii="Calibri" w:eastAsia="Times New Roman" w:hAnsi="Calibri" w:cs="Times New Roman"/>
        </w:rPr>
        <w:t>cznikami wymienionymi w ust. 1 O</w:t>
      </w:r>
      <w:r w:rsidRPr="001552C0">
        <w:rPr>
          <w:rFonts w:ascii="Calibri" w:eastAsia="Times New Roman" w:hAnsi="Calibri" w:cs="Times New Roman"/>
        </w:rPr>
        <w:t>ferent może dołączyć rekomendacje i opinie oraz dokumenty świadczące o przeprowadzonej diagnozie sytuacji np. badania, ankiety, opracowania.</w:t>
      </w:r>
    </w:p>
    <w:p w14:paraId="6EDF0022" w14:textId="5A631A09" w:rsidR="009B7C12" w:rsidRPr="001552C0" w:rsidRDefault="009B7C12" w:rsidP="009B7C12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W przypadku, gdy oferta składana</w:t>
      </w:r>
      <w:r w:rsidR="0065577C">
        <w:rPr>
          <w:rFonts w:ascii="Calibri" w:eastAsia="Times New Roman" w:hAnsi="Calibri" w:cs="Times New Roman"/>
        </w:rPr>
        <w:t xml:space="preserve"> jest przez więcej niż jednego Oferenta, każdy z O</w:t>
      </w:r>
      <w:r w:rsidRPr="001552C0">
        <w:rPr>
          <w:rFonts w:ascii="Calibri" w:eastAsia="Times New Roman" w:hAnsi="Calibri" w:cs="Times New Roman"/>
        </w:rPr>
        <w:t>ferentów zobowiązany jest do załączenia wszystkich dokumentów wymienionych w ust. 1 pkt 1–2.</w:t>
      </w:r>
    </w:p>
    <w:p w14:paraId="7C150EF6" w14:textId="77777777" w:rsidR="009B7C12" w:rsidRPr="001552C0" w:rsidRDefault="009B7C12" w:rsidP="009B7C12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Oferent zobowiązany jest w terminie do 15 dni roboczych od daty otrzymania powiadomienia o przyznaniu dotacji, przesłać </w:t>
      </w:r>
      <w:r>
        <w:rPr>
          <w:rFonts w:ascii="Calibri" w:eastAsia="Times New Roman" w:hAnsi="Calibri" w:cs="Times New Roman"/>
        </w:rPr>
        <w:t>oświadczenie</w:t>
      </w:r>
      <w:r w:rsidRPr="001552C0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o</w:t>
      </w:r>
      <w:r w:rsidRPr="001552C0">
        <w:rPr>
          <w:rFonts w:ascii="Calibri" w:eastAsia="Times New Roman" w:hAnsi="Calibri" w:cs="Times New Roman"/>
        </w:rPr>
        <w:t> przyjęciu bądź nieprzyjęciu dotacji wraz z podaniem terminu przesłania dokumentów niezbędnych do przygotowania projektu umowy o wsparcie bądź powierzenie realizacji zadania publicznego, w tym:</w:t>
      </w:r>
    </w:p>
    <w:p w14:paraId="4EEBE1E3" w14:textId="2D0EB9DA" w:rsidR="009B7C12" w:rsidRPr="001552C0" w:rsidRDefault="009B7C12" w:rsidP="009B7C12">
      <w:pPr>
        <w:numPr>
          <w:ilvl w:val="0"/>
          <w:numId w:val="9"/>
        </w:numPr>
        <w:spacing w:after="0" w:line="276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zaktualizowanej oferty, stanowiącej załącznik do umowy, po</w:t>
      </w:r>
      <w:r w:rsidR="0065577C">
        <w:rPr>
          <w:rFonts w:ascii="Calibri" w:eastAsia="Times New Roman" w:hAnsi="Calibri" w:cs="Times New Roman"/>
        </w:rPr>
        <w:t>twierdzenia aktualności danych O</w:t>
      </w:r>
      <w:r w:rsidRPr="001552C0">
        <w:rPr>
          <w:rFonts w:ascii="Calibri" w:eastAsia="Times New Roman" w:hAnsi="Calibri" w:cs="Times New Roman"/>
        </w:rPr>
        <w:t>ferenta zawartych w ofercie, niezbędnych do przygotowania umowy</w:t>
      </w:r>
      <w:r>
        <w:rPr>
          <w:rFonts w:ascii="Calibri" w:eastAsia="Times New Roman" w:hAnsi="Calibri" w:cs="Times New Roman"/>
        </w:rPr>
        <w:t>.</w:t>
      </w:r>
    </w:p>
    <w:p w14:paraId="4A45984E" w14:textId="4C15ABE9" w:rsidR="009B7C12" w:rsidRPr="00E21348" w:rsidRDefault="009B7C12" w:rsidP="009B7C12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Times New Roman" w:hAnsi="Calibri" w:cs="Times New Roman"/>
        </w:rPr>
      </w:pPr>
      <w:r w:rsidRPr="00E21348">
        <w:rPr>
          <w:rFonts w:ascii="Calibri" w:eastAsia="Times New Roman" w:hAnsi="Calibri" w:cs="Times New Roman"/>
        </w:rPr>
        <w:t>Za prawidłowo podpisane oświadczenia zostaną uznane te, w których podpisy złożono z pieczęcią imienną, a w przypadku braku pieczątki – złożono czytelne podpisy lub podpis opatrzono wydrukiem imienia i nazwiska, umożliwiający tym samym weryfikację osób podpisujących oświadczenie zgodnie z Krajowym Rejestrem Sądowym, aktualnym wyciągiem z właściwego rejestru lub ewidencji, ewentualnie innym dokumentem potwierdzającym umocowanie</w:t>
      </w:r>
      <w:r w:rsidR="0065577C">
        <w:rPr>
          <w:rFonts w:ascii="Calibri" w:eastAsia="Times New Roman" w:hAnsi="Calibri" w:cs="Times New Roman"/>
        </w:rPr>
        <w:t xml:space="preserve"> do podpisania umowy w imieniu O</w:t>
      </w:r>
      <w:r w:rsidRPr="00E21348">
        <w:rPr>
          <w:rFonts w:ascii="Calibri" w:eastAsia="Times New Roman" w:hAnsi="Calibri" w:cs="Times New Roman"/>
        </w:rPr>
        <w:t xml:space="preserve">ferenta. Złożenie parafy nie jest wystarczające do uznania, </w:t>
      </w:r>
      <w:r w:rsidR="00EC5EB5">
        <w:rPr>
          <w:rFonts w:ascii="Calibri" w:eastAsia="Times New Roman" w:hAnsi="Calibri" w:cs="Times New Roman"/>
        </w:rPr>
        <w:br/>
      </w:r>
      <w:r w:rsidRPr="00E21348">
        <w:rPr>
          <w:rFonts w:ascii="Calibri" w:eastAsia="Times New Roman" w:hAnsi="Calibri" w:cs="Times New Roman"/>
        </w:rPr>
        <w:t>że oświadczenie zostało prawidłowo podpisane.</w:t>
      </w:r>
    </w:p>
    <w:p w14:paraId="6AF0D62E" w14:textId="272AD6FF" w:rsidR="009B7C12" w:rsidRPr="001552C0" w:rsidRDefault="009B7C12" w:rsidP="009B7C12">
      <w:pPr>
        <w:numPr>
          <w:ilvl w:val="0"/>
          <w:numId w:val="3"/>
        </w:numPr>
        <w:tabs>
          <w:tab w:val="clear" w:pos="360"/>
        </w:tabs>
        <w:spacing w:after="0" w:line="276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Nieprzesłanie informacji oraz dokumentów, o których mowa w ust. 5, tożsame jest</w:t>
      </w:r>
      <w:r w:rsidR="0065577C">
        <w:rPr>
          <w:rFonts w:ascii="Calibri" w:eastAsia="Times New Roman" w:hAnsi="Calibri" w:cs="Times New Roman"/>
        </w:rPr>
        <w:t xml:space="preserve"> z nieprzyjęciem dotacji przez O</w:t>
      </w:r>
      <w:r w:rsidRPr="001552C0">
        <w:rPr>
          <w:rFonts w:ascii="Calibri" w:eastAsia="Times New Roman" w:hAnsi="Calibri" w:cs="Times New Roman"/>
        </w:rPr>
        <w:t>ferenta. Istnieje możliwość przesunięcia terminu złożenia dokumentów po uzyskaniu zgody Urzędu Dzielnicy Bemowo m.st. Warszawy.</w:t>
      </w:r>
    </w:p>
    <w:p w14:paraId="3455877E" w14:textId="10570074" w:rsidR="009B7C12" w:rsidRPr="001552C0" w:rsidRDefault="009B7C12" w:rsidP="009B7C12">
      <w:pPr>
        <w:numPr>
          <w:ilvl w:val="0"/>
          <w:numId w:val="3"/>
        </w:numPr>
        <w:tabs>
          <w:tab w:val="clear" w:pos="360"/>
        </w:tabs>
        <w:spacing w:after="240" w:line="276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Oferenci, którzy planują realizację zadania publicznego w lokalu użytkowym z zasobów m.st. Warszawy zobligowani są do przesłania wraz z dokumentami, o których mowa w ust. 5 pkt</w:t>
      </w:r>
      <w:r w:rsidR="004E3680">
        <w:rPr>
          <w:rFonts w:ascii="Calibri" w:eastAsia="Times New Roman" w:hAnsi="Calibri" w:cs="Times New Roman"/>
        </w:rPr>
        <w:t>.</w:t>
      </w:r>
      <w:r w:rsidRPr="001552C0">
        <w:rPr>
          <w:rFonts w:ascii="Calibri" w:eastAsia="Times New Roman" w:hAnsi="Calibri" w:cs="Times New Roman"/>
        </w:rPr>
        <w:t xml:space="preserve"> 1 następujących danych</w:t>
      </w:r>
      <w:r w:rsidR="007C48DD">
        <w:rPr>
          <w:rFonts w:ascii="Calibri" w:eastAsia="Times New Roman" w:hAnsi="Calibri" w:cs="Times New Roman"/>
        </w:rPr>
        <w:t>:</w:t>
      </w:r>
    </w:p>
    <w:p w14:paraId="503BAC16" w14:textId="77777777" w:rsidR="009B7C12" w:rsidRPr="001552C0" w:rsidRDefault="009B7C12" w:rsidP="009B7C12">
      <w:pPr>
        <w:numPr>
          <w:ilvl w:val="0"/>
          <w:numId w:val="10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adres lokalu użytkowego z zasobów m.st. Warszawy, w którym realizowane będzie zadanie publiczne;</w:t>
      </w:r>
    </w:p>
    <w:p w14:paraId="1C45B47E" w14:textId="77777777" w:rsidR="009B7C12" w:rsidRPr="001552C0" w:rsidRDefault="009B7C12" w:rsidP="009B7C12">
      <w:pPr>
        <w:numPr>
          <w:ilvl w:val="0"/>
          <w:numId w:val="10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powierzchnia podstawowa lokalu użytkowego;</w:t>
      </w:r>
    </w:p>
    <w:p w14:paraId="3929F9D9" w14:textId="77777777" w:rsidR="009B7C12" w:rsidRPr="001552C0" w:rsidRDefault="009B7C12" w:rsidP="009B7C12">
      <w:pPr>
        <w:numPr>
          <w:ilvl w:val="0"/>
          <w:numId w:val="10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powierzchnia dodatkowa lokalu użytkowego;</w:t>
      </w:r>
    </w:p>
    <w:p w14:paraId="1A62DCE4" w14:textId="77777777" w:rsidR="009B7C12" w:rsidRDefault="009B7C12" w:rsidP="009B7C12">
      <w:pPr>
        <w:numPr>
          <w:ilvl w:val="0"/>
          <w:numId w:val="10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powierzchnia lokalu użytkowego przeznaczoną na realizację zadania publicznego (z podziałem na powierzchnię podstawową i dodatkową).</w:t>
      </w:r>
    </w:p>
    <w:p w14:paraId="5DC0CF3F" w14:textId="77777777" w:rsidR="009B7C12" w:rsidRPr="00727731" w:rsidRDefault="009B7C12" w:rsidP="009B7C12">
      <w:pPr>
        <w:spacing w:after="240" w:line="300" w:lineRule="auto"/>
        <w:ind w:left="567"/>
        <w:contextualSpacing/>
        <w:rPr>
          <w:rFonts w:ascii="Calibri" w:eastAsia="Times New Roman" w:hAnsi="Calibri" w:cs="Times New Roman"/>
        </w:rPr>
      </w:pPr>
    </w:p>
    <w:p w14:paraId="48DB9B79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§ 6. Tryb i kryteria stosowane przy wyborze ofert oraz termin dokonania wyboru ofert</w:t>
      </w:r>
    </w:p>
    <w:p w14:paraId="2BE846E7" w14:textId="77777777" w:rsidR="009B7C12" w:rsidRPr="001552C0" w:rsidRDefault="009B7C12" w:rsidP="009B7C12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Złożone oferty podlegać będą ocenie formalnej zgodnie z kryteriami wskazanymi w Karcie Oceny Formalnej Oferty, której wzór stanowi załącznik nr 1 do niniejszego ogłoszenia.</w:t>
      </w:r>
    </w:p>
    <w:p w14:paraId="08F4CC83" w14:textId="77777777" w:rsidR="009B7C12" w:rsidRPr="001552C0" w:rsidRDefault="009B7C12" w:rsidP="009B7C12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Oceny merytorycznej złożonych ofert dokona komisja konkursowa do opiniowania ofert. Wzór Protokołu Oceny Oferty stanowi załącznik nr 2 do niniejszego ogłoszenia.</w:t>
      </w:r>
    </w:p>
    <w:p w14:paraId="325660BB" w14:textId="77777777" w:rsidR="009B7C12" w:rsidRPr="001552C0" w:rsidRDefault="009B7C12" w:rsidP="009B7C12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Po ocenie merytorycznej złożonych ofert komisja konkursowa przedłoży rekomendacje co do wyboru ofert Zarządowi Dzielnicy.</w:t>
      </w:r>
    </w:p>
    <w:p w14:paraId="36C9C70B" w14:textId="77777777" w:rsidR="009B7C12" w:rsidRPr="001552C0" w:rsidRDefault="009B7C12" w:rsidP="009B7C12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  <w:b/>
        </w:rPr>
      </w:pPr>
      <w:r w:rsidRPr="001552C0">
        <w:rPr>
          <w:rFonts w:ascii="Calibri" w:eastAsia="Times New Roman" w:hAnsi="Calibri" w:cs="Times New Roman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75E5B40E" w14:textId="74B92067" w:rsidR="009B7C12" w:rsidRDefault="009B7C12" w:rsidP="009B7C12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Wyniki otwartego konkursu ofert zostaną podane do wiadomości publicznej (w Biuletynie Informacji Publicznej, w miejscu przeznaczonym na zamieszczanie ogłoszeń oraz na stronie internetowej um.warszawa.pl/</w:t>
      </w:r>
      <w:proofErr w:type="spellStart"/>
      <w:r w:rsidRPr="001552C0">
        <w:rPr>
          <w:rFonts w:ascii="Calibri" w:eastAsia="Times New Roman" w:hAnsi="Calibri" w:cs="Times New Roman"/>
        </w:rPr>
        <w:t>waw</w:t>
      </w:r>
      <w:proofErr w:type="spellEnd"/>
      <w:r w:rsidRPr="001552C0">
        <w:rPr>
          <w:rFonts w:ascii="Calibri" w:eastAsia="Times New Roman" w:hAnsi="Calibri" w:cs="Times New Roman"/>
        </w:rPr>
        <w:t>/</w:t>
      </w:r>
      <w:proofErr w:type="spellStart"/>
      <w:r w:rsidRPr="001552C0">
        <w:rPr>
          <w:rFonts w:ascii="Calibri" w:eastAsia="Times New Roman" w:hAnsi="Calibri" w:cs="Times New Roman"/>
        </w:rPr>
        <w:t>ngo</w:t>
      </w:r>
      <w:proofErr w:type="spellEnd"/>
      <w:r w:rsidRPr="001552C0">
        <w:rPr>
          <w:rFonts w:ascii="Calibri" w:eastAsia="Times New Roman" w:hAnsi="Calibri" w:cs="Times New Roman"/>
        </w:rPr>
        <w:t>).</w:t>
      </w:r>
    </w:p>
    <w:p w14:paraId="7D1D0D72" w14:textId="77777777" w:rsidR="004E3680" w:rsidRPr="001552C0" w:rsidRDefault="004E3680" w:rsidP="004E3680">
      <w:pPr>
        <w:spacing w:after="240" w:line="300" w:lineRule="auto"/>
        <w:ind w:left="284"/>
        <w:contextualSpacing/>
        <w:rPr>
          <w:rFonts w:ascii="Calibri" w:eastAsia="Times New Roman" w:hAnsi="Calibri" w:cs="Times New Roman"/>
        </w:rPr>
      </w:pPr>
    </w:p>
    <w:p w14:paraId="08396CBC" w14:textId="395C2F2B" w:rsidR="009B7C12" w:rsidRPr="001552C0" w:rsidRDefault="009B7C12" w:rsidP="009B7C12">
      <w:pPr>
        <w:spacing w:after="240" w:line="300" w:lineRule="auto"/>
        <w:ind w:left="284" w:hanging="284"/>
        <w:rPr>
          <w:rFonts w:eastAsia="Times New Roman" w:cs="Times New Roman"/>
        </w:rPr>
      </w:pPr>
      <w:r w:rsidRPr="001552C0">
        <w:rPr>
          <w:rFonts w:eastAsia="Times New Roman" w:cs="Times New Roman"/>
        </w:rPr>
        <w:t xml:space="preserve">§ 7. Informacja o zrealizowanych przez m.st. Warszawę w roku ogłoszenia otwartego konkursu ofert i w roku poprzednim zadaniach publicznych tego samego rodzaju i związanych z nimi kosztami, </w:t>
      </w:r>
      <w:r w:rsidR="00DD22E5">
        <w:rPr>
          <w:rFonts w:eastAsia="Times New Roman" w:cs="Times New Roman"/>
        </w:rPr>
        <w:br/>
      </w:r>
      <w:r w:rsidRPr="001552C0">
        <w:rPr>
          <w:rFonts w:eastAsia="Times New Roman" w:cs="Times New Roman"/>
        </w:rPr>
        <w:t>ze szczególnym uwzględnieniem wysokości dotacji przekazanych organizacjom pozarządowym i podmiotom, o których mowa w art. 3 ust. 3 ustawy z dnia 24 kwietnia 2003 roku o działalności pożytku publicznego i o wolontariacie:</w:t>
      </w:r>
    </w:p>
    <w:p w14:paraId="1E0D0E4A" w14:textId="688C3226" w:rsidR="009B7C12" w:rsidRPr="001552C0" w:rsidRDefault="009B7C12" w:rsidP="009B7C12">
      <w:pPr>
        <w:numPr>
          <w:ilvl w:val="0"/>
          <w:numId w:val="1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  <w:b/>
          <w:color w:val="000000" w:themeColor="text1"/>
        </w:rPr>
      </w:pPr>
      <w:r w:rsidRPr="001552C0">
        <w:rPr>
          <w:rFonts w:ascii="Calibri" w:eastAsia="Times New Roman" w:hAnsi="Calibri" w:cs="Times New Roman"/>
          <w:color w:val="000000" w:themeColor="text1"/>
        </w:rPr>
        <w:t xml:space="preserve">Rodzaj zadania publicznego: Prowadzenie zajęć </w:t>
      </w:r>
      <w:proofErr w:type="spellStart"/>
      <w:r w:rsidRPr="001552C0">
        <w:rPr>
          <w:rFonts w:ascii="Calibri" w:eastAsia="Times New Roman" w:hAnsi="Calibri" w:cs="Times New Roman"/>
          <w:color w:val="000000" w:themeColor="text1"/>
        </w:rPr>
        <w:t>psychoedukacyjno</w:t>
      </w:r>
      <w:proofErr w:type="spellEnd"/>
      <w:r w:rsidRPr="001552C0">
        <w:rPr>
          <w:rFonts w:ascii="Calibri" w:eastAsia="Times New Roman" w:hAnsi="Calibri" w:cs="Times New Roman"/>
          <w:color w:val="000000" w:themeColor="text1"/>
        </w:rPr>
        <w:t xml:space="preserve">-rozwojowych dla osób </w:t>
      </w:r>
      <w:r w:rsidR="00DD22E5">
        <w:rPr>
          <w:rFonts w:ascii="Calibri" w:eastAsia="Times New Roman" w:hAnsi="Calibri" w:cs="Times New Roman"/>
          <w:color w:val="000000" w:themeColor="text1"/>
        </w:rPr>
        <w:br/>
      </w:r>
      <w:r w:rsidRPr="001552C0">
        <w:rPr>
          <w:rFonts w:ascii="Calibri" w:eastAsia="Times New Roman" w:hAnsi="Calibri" w:cs="Times New Roman"/>
          <w:color w:val="000000" w:themeColor="text1"/>
        </w:rPr>
        <w:t xml:space="preserve">z syndromem Dorosłych Dzieci Alkoholików oraz Dorosłych Dzieci z rodzin Dysfunkcyjnych (DDA/DDD) - mieszkańców m.st. Warszawy, w szczególności Dzielnicy Bemowo </w:t>
      </w:r>
      <w:r w:rsidR="00EC5EB5">
        <w:rPr>
          <w:rFonts w:ascii="Calibri" w:eastAsia="Times New Roman" w:hAnsi="Calibri" w:cs="Times New Roman"/>
          <w:color w:val="000000" w:themeColor="text1"/>
        </w:rPr>
        <w:br/>
      </w:r>
      <w:r w:rsidRPr="001552C0">
        <w:rPr>
          <w:rFonts w:ascii="Calibri" w:eastAsia="Times New Roman" w:hAnsi="Calibri" w:cs="Times New Roman"/>
          <w:color w:val="000000" w:themeColor="text1"/>
        </w:rPr>
        <w:t>m.st. Warszawy.</w:t>
      </w:r>
    </w:p>
    <w:p w14:paraId="75E9E3E1" w14:textId="102A0021" w:rsidR="009B7C12" w:rsidRPr="001552C0" w:rsidRDefault="009B7C12" w:rsidP="009B7C12">
      <w:pPr>
        <w:numPr>
          <w:ilvl w:val="0"/>
          <w:numId w:val="15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Wysokość dotacji w złotych w </w:t>
      </w:r>
      <w:r w:rsidRPr="001552C0">
        <w:rPr>
          <w:rFonts w:ascii="Calibri" w:eastAsia="Times New Roman" w:hAnsi="Calibri" w:cs="Times New Roman"/>
          <w:b/>
          <w:bCs/>
        </w:rPr>
        <w:t>202</w:t>
      </w:r>
      <w:r w:rsidR="00857B62">
        <w:rPr>
          <w:rFonts w:ascii="Calibri" w:eastAsia="Times New Roman" w:hAnsi="Calibri" w:cs="Times New Roman"/>
          <w:b/>
          <w:bCs/>
        </w:rPr>
        <w:t xml:space="preserve">5 </w:t>
      </w:r>
      <w:r w:rsidRPr="001552C0">
        <w:rPr>
          <w:rFonts w:ascii="Calibri" w:eastAsia="Times New Roman" w:hAnsi="Calibri" w:cs="Times New Roman"/>
          <w:b/>
          <w:bCs/>
        </w:rPr>
        <w:t xml:space="preserve">r.: </w:t>
      </w:r>
      <w:r w:rsidR="00857B62">
        <w:rPr>
          <w:rFonts w:ascii="Calibri" w:eastAsia="Times New Roman" w:hAnsi="Calibri" w:cs="Times New Roman"/>
          <w:b/>
          <w:bCs/>
        </w:rPr>
        <w:t>29 030,00</w:t>
      </w:r>
      <w:r w:rsidR="00857B62" w:rsidRPr="001552C0">
        <w:rPr>
          <w:rFonts w:ascii="Calibri" w:eastAsia="Times New Roman" w:hAnsi="Calibri" w:cs="Times New Roman"/>
          <w:b/>
          <w:bCs/>
        </w:rPr>
        <w:t xml:space="preserve"> zł</w:t>
      </w:r>
    </w:p>
    <w:p w14:paraId="28D81504" w14:textId="7E592842" w:rsidR="009B7C12" w:rsidRPr="001552C0" w:rsidRDefault="009B7C12" w:rsidP="009B7C12">
      <w:pPr>
        <w:numPr>
          <w:ilvl w:val="0"/>
          <w:numId w:val="15"/>
        </w:numPr>
        <w:spacing w:after="240" w:line="300" w:lineRule="auto"/>
        <w:ind w:left="568" w:hanging="284"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Wysokość dotacji w złotych w </w:t>
      </w:r>
      <w:r w:rsidRPr="001552C0">
        <w:rPr>
          <w:rFonts w:ascii="Calibri" w:eastAsia="Times New Roman" w:hAnsi="Calibri" w:cs="Times New Roman"/>
          <w:b/>
          <w:bCs/>
        </w:rPr>
        <w:t>202</w:t>
      </w:r>
      <w:r w:rsidR="00857B62">
        <w:rPr>
          <w:rFonts w:ascii="Calibri" w:eastAsia="Times New Roman" w:hAnsi="Calibri" w:cs="Times New Roman"/>
          <w:b/>
          <w:bCs/>
        </w:rPr>
        <w:t xml:space="preserve">6 </w:t>
      </w:r>
      <w:r w:rsidRPr="001552C0">
        <w:rPr>
          <w:rFonts w:ascii="Calibri" w:eastAsia="Times New Roman" w:hAnsi="Calibri" w:cs="Times New Roman"/>
          <w:b/>
          <w:bCs/>
        </w:rPr>
        <w:t xml:space="preserve"> r.:</w:t>
      </w:r>
      <w:r>
        <w:rPr>
          <w:rFonts w:ascii="Calibri" w:eastAsia="Times New Roman" w:hAnsi="Calibri" w:cs="Times New Roman"/>
          <w:b/>
          <w:bCs/>
        </w:rPr>
        <w:t xml:space="preserve"> </w:t>
      </w:r>
      <w:r w:rsidR="00857B62">
        <w:rPr>
          <w:rFonts w:ascii="Calibri" w:eastAsia="Times New Roman" w:hAnsi="Calibri" w:cs="Times New Roman"/>
          <w:b/>
          <w:bCs/>
        </w:rPr>
        <w:t>0 zł</w:t>
      </w:r>
    </w:p>
    <w:p w14:paraId="04AB120C" w14:textId="77777777" w:rsidR="009B7C12" w:rsidRDefault="009B7C12" w:rsidP="009B7C12">
      <w:pPr>
        <w:spacing w:after="240" w:line="300" w:lineRule="auto"/>
        <w:jc w:val="right"/>
        <w:rPr>
          <w:rFonts w:eastAsia="Times New Roman" w:cs="Times New Roman"/>
        </w:rPr>
      </w:pPr>
    </w:p>
    <w:p w14:paraId="2F157286" w14:textId="77777777" w:rsidR="00107E2C" w:rsidRDefault="00107E2C" w:rsidP="00107E2C">
      <w:pPr>
        <w:spacing w:line="252" w:lineRule="auto"/>
        <w:ind w:left="4111" w:hanging="142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Burmistrz Dzielnicy Bemowo</w:t>
      </w:r>
    </w:p>
    <w:p w14:paraId="64D75286" w14:textId="77777777" w:rsidR="00107E2C" w:rsidRPr="007D2AE3" w:rsidRDefault="00107E2C" w:rsidP="00107E2C">
      <w:pPr>
        <w:spacing w:line="252" w:lineRule="auto"/>
        <w:ind w:left="4111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m. st. Warszawy</w:t>
      </w:r>
      <w:r>
        <w:rPr>
          <w:rFonts w:cstheme="minorHAnsi"/>
          <w:b/>
          <w:bCs/>
        </w:rPr>
        <w:br/>
        <w:t>/-/ Grzegorz Kuca</w:t>
      </w:r>
    </w:p>
    <w:p w14:paraId="31E016CD" w14:textId="77777777" w:rsidR="009B7C12" w:rsidRDefault="009B7C12" w:rsidP="009B7C12">
      <w:pPr>
        <w:spacing w:after="240" w:line="300" w:lineRule="auto"/>
        <w:jc w:val="right"/>
        <w:rPr>
          <w:rFonts w:eastAsia="Times New Roman" w:cs="Times New Roman"/>
        </w:rPr>
      </w:pPr>
    </w:p>
    <w:p w14:paraId="3530D002" w14:textId="77777777" w:rsidR="009B7C12" w:rsidRPr="001552C0" w:rsidRDefault="009B7C12" w:rsidP="009B7C12">
      <w:pPr>
        <w:spacing w:after="240" w:line="300" w:lineRule="auto"/>
        <w:jc w:val="right"/>
        <w:rPr>
          <w:rFonts w:eastAsia="Times New Roman" w:cs="Times New Roman"/>
        </w:rPr>
      </w:pPr>
      <w:r w:rsidRPr="001552C0">
        <w:rPr>
          <w:rFonts w:eastAsia="Times New Roman" w:cs="Times New Roman"/>
        </w:rPr>
        <w:br w:type="page"/>
      </w:r>
    </w:p>
    <w:p w14:paraId="3CD5116E" w14:textId="77777777" w:rsidR="003613C1" w:rsidRPr="00ED61AF" w:rsidRDefault="003613C1" w:rsidP="00E9565D">
      <w:pPr>
        <w:ind w:left="6372"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lastRenderedPageBreak/>
        <w:t>Załącznik nr 1 do ogłoszenia</w:t>
      </w:r>
    </w:p>
    <w:p w14:paraId="550A7DEE" w14:textId="77777777" w:rsidR="003613C1" w:rsidRPr="00ED61AF" w:rsidRDefault="003613C1" w:rsidP="003613C1">
      <w:pPr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Urząd Dzielnicy </w:t>
      </w:r>
      <w:r>
        <w:rPr>
          <w:rFonts w:ascii="Calibri" w:hAnsi="Calibri" w:cstheme="minorHAnsi"/>
        </w:rPr>
        <w:t>Bemowo</w:t>
      </w:r>
      <w:r w:rsidRPr="00ED61AF">
        <w:rPr>
          <w:rFonts w:ascii="Calibri" w:hAnsi="Calibri" w:cstheme="minorHAnsi"/>
        </w:rPr>
        <w:t xml:space="preserve"> m.st. Warszawy</w:t>
      </w:r>
    </w:p>
    <w:p w14:paraId="0E8DEC8E" w14:textId="77777777" w:rsidR="003613C1" w:rsidRPr="00ED61AF" w:rsidRDefault="003613C1" w:rsidP="003613C1">
      <w:pPr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</w:rPr>
        <w:t>[nazwa urzędu dzielnicy]</w:t>
      </w:r>
    </w:p>
    <w:p w14:paraId="62877BBD" w14:textId="77777777" w:rsidR="003613C1" w:rsidRDefault="003613C1" w:rsidP="009B7C12">
      <w:pPr>
        <w:spacing w:after="240" w:line="300" w:lineRule="auto"/>
        <w:jc w:val="center"/>
        <w:outlineLvl w:val="0"/>
        <w:rPr>
          <w:rFonts w:eastAsia="Times New Roman" w:cs="Times New Roman"/>
        </w:rPr>
      </w:pPr>
    </w:p>
    <w:p w14:paraId="0F7FE09A" w14:textId="11D2E428" w:rsidR="009B7C12" w:rsidRPr="001552C0" w:rsidRDefault="009B7C12" w:rsidP="009B7C12">
      <w:pPr>
        <w:spacing w:after="240" w:line="300" w:lineRule="auto"/>
        <w:jc w:val="center"/>
        <w:outlineLvl w:val="0"/>
        <w:rPr>
          <w:rFonts w:eastAsia="Times New Roman" w:cs="Times New Roman"/>
          <w:b/>
          <w:bCs/>
        </w:rPr>
      </w:pPr>
      <w:r w:rsidRPr="001552C0">
        <w:rPr>
          <w:rFonts w:eastAsia="Times New Roman" w:cs="Times New Roman"/>
          <w:b/>
          <w:bCs/>
        </w:rPr>
        <w:t>Karta oceny formalnej oferty</w:t>
      </w:r>
    </w:p>
    <w:p w14:paraId="37D82C38" w14:textId="77777777" w:rsidR="009B7C12" w:rsidRPr="001552C0" w:rsidRDefault="009B7C12" w:rsidP="009B7C12">
      <w:pPr>
        <w:numPr>
          <w:ilvl w:val="0"/>
          <w:numId w:val="13"/>
        </w:numPr>
        <w:spacing w:after="240" w:line="300" w:lineRule="auto"/>
        <w:ind w:left="567" w:hanging="283"/>
        <w:jc w:val="both"/>
        <w:rPr>
          <w:rFonts w:eastAsia="Times New Roman" w:cs="Times New Roman"/>
          <w:bCs/>
        </w:rPr>
      </w:pPr>
      <w:r w:rsidRPr="001552C0">
        <w:rPr>
          <w:rFonts w:eastAsia="Times New Roman" w:cs="Times New Roman"/>
          <w:bCs/>
        </w:rPr>
        <w:t xml:space="preserve">Numer uchwały w sprawie ogłoszenia otwartego konkursu ofert: </w:t>
      </w:r>
      <w:r w:rsidRPr="001552C0">
        <w:rPr>
          <w:rFonts w:ascii="Calibri" w:eastAsia="Times New Roman" w:hAnsi="Calibri" w:cs="Times New Roman"/>
          <w:bCs/>
        </w:rPr>
        <w:t>…………………</w:t>
      </w:r>
    </w:p>
    <w:p w14:paraId="7B2523A0" w14:textId="77777777" w:rsidR="009B7C12" w:rsidRPr="001552C0" w:rsidRDefault="009B7C12" w:rsidP="009B7C12">
      <w:pPr>
        <w:numPr>
          <w:ilvl w:val="0"/>
          <w:numId w:val="13"/>
        </w:numPr>
        <w:spacing w:after="240" w:line="300" w:lineRule="auto"/>
        <w:ind w:left="567" w:hanging="283"/>
        <w:jc w:val="both"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>Tytuł zadania publicznego</w:t>
      </w:r>
      <w:r w:rsidRPr="001552C0">
        <w:rPr>
          <w:rFonts w:eastAsia="Times New Roman" w:cs="Times New Roman"/>
          <w:bCs/>
        </w:rPr>
        <w:t xml:space="preserve"> (z oferty)</w:t>
      </w:r>
      <w:r w:rsidRPr="001552C0">
        <w:rPr>
          <w:rFonts w:ascii="Calibri" w:eastAsia="Times New Roman" w:hAnsi="Calibri" w:cs="Times New Roman"/>
          <w:bCs/>
        </w:rPr>
        <w:t>: ……………………..</w:t>
      </w:r>
    </w:p>
    <w:p w14:paraId="5AD4B5AC" w14:textId="218131A9" w:rsidR="009B7C12" w:rsidRPr="001552C0" w:rsidRDefault="009B7C12" w:rsidP="009B7C12">
      <w:pPr>
        <w:numPr>
          <w:ilvl w:val="0"/>
          <w:numId w:val="13"/>
        </w:numPr>
        <w:spacing w:after="240" w:line="300" w:lineRule="auto"/>
        <w:ind w:left="567" w:hanging="283"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>Nazwa</w:t>
      </w:r>
      <w:r w:rsidRPr="001552C0">
        <w:rPr>
          <w:rFonts w:eastAsia="Times New Roman" w:cs="Times New Roman"/>
          <w:bCs/>
        </w:rPr>
        <w:t xml:space="preserve"> i adres</w:t>
      </w:r>
      <w:r w:rsidR="009B19F0">
        <w:rPr>
          <w:rFonts w:ascii="Calibri" w:eastAsia="Times New Roman" w:hAnsi="Calibri" w:cs="Times New Roman"/>
          <w:bCs/>
        </w:rPr>
        <w:t xml:space="preserve"> O</w:t>
      </w:r>
      <w:r w:rsidRPr="001552C0">
        <w:rPr>
          <w:rFonts w:ascii="Calibri" w:eastAsia="Times New Roman" w:hAnsi="Calibri" w:cs="Times New Roman"/>
          <w:bCs/>
        </w:rPr>
        <w:t>ferenta: …………………</w:t>
      </w:r>
    </w:p>
    <w:p w14:paraId="2D4A6DC3" w14:textId="77777777" w:rsidR="009B7C12" w:rsidRPr="001552C0" w:rsidRDefault="009B7C12" w:rsidP="009B7C12">
      <w:pPr>
        <w:numPr>
          <w:ilvl w:val="0"/>
          <w:numId w:val="13"/>
        </w:numPr>
        <w:spacing w:after="240" w:line="300" w:lineRule="auto"/>
        <w:ind w:left="567" w:hanging="283"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>Znak sprawy: …………………...</w:t>
      </w:r>
    </w:p>
    <w:p w14:paraId="1B61A95C" w14:textId="77777777" w:rsidR="009B7C12" w:rsidRPr="001552C0" w:rsidRDefault="009B7C12" w:rsidP="009B7C12">
      <w:pPr>
        <w:spacing w:before="240"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  <w:b/>
        </w:rPr>
        <w:t xml:space="preserve">Kryteria formalne </w:t>
      </w:r>
      <w:r w:rsidRPr="001552C0">
        <w:rPr>
          <w:rFonts w:eastAsia="Times New Roman" w:cs="Times New Roman"/>
        </w:rPr>
        <w:t>(wypełnia upoważniony pracownik urzędu dzielnicy)</w:t>
      </w:r>
    </w:p>
    <w:p w14:paraId="0CAAE7E5" w14:textId="77777777" w:rsidR="009B7C12" w:rsidRPr="001552C0" w:rsidRDefault="009B7C12" w:rsidP="009B7C12">
      <w:pPr>
        <w:spacing w:before="240"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Prawidłowość oferty pod względem formalnym:</w:t>
      </w:r>
    </w:p>
    <w:p w14:paraId="138EFBE2" w14:textId="77777777" w:rsidR="009B7C12" w:rsidRPr="001552C0" w:rsidRDefault="009B7C12" w:rsidP="009B7C12">
      <w:pPr>
        <w:numPr>
          <w:ilvl w:val="3"/>
          <w:numId w:val="10"/>
        </w:numPr>
        <w:spacing w:before="240"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Oferta realizacji zadania publicznego została złożona w Generatorze Wniosków w terminie określonym w ogłoszeniu konkursowym: Tak/Nie *</w:t>
      </w:r>
    </w:p>
    <w:p w14:paraId="47BDF2C5" w14:textId="77777777" w:rsidR="009B19F0" w:rsidRDefault="009B7C12" w:rsidP="009B7C12">
      <w:pPr>
        <w:numPr>
          <w:ilvl w:val="3"/>
          <w:numId w:val="10"/>
        </w:numPr>
        <w:spacing w:before="240"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Oferta spełnia wymogi określone w ogłoszeniu konkursowym dotyczące dopuszczającej liczby złożonych ofert przez jedną organizację. Pod uwagę brana jest kolejność ofert złożonych </w:t>
      </w:r>
    </w:p>
    <w:p w14:paraId="6F61CFB6" w14:textId="7056A9D3" w:rsidR="009B7C12" w:rsidRPr="001552C0" w:rsidRDefault="009B7C12" w:rsidP="009B19F0">
      <w:pPr>
        <w:spacing w:before="240" w:after="240" w:line="300" w:lineRule="auto"/>
        <w:ind w:left="567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w Generatorze Wniosków: Tak/Nie *</w:t>
      </w:r>
    </w:p>
    <w:p w14:paraId="218B0044" w14:textId="77777777" w:rsidR="00D8434A" w:rsidRDefault="009B7C12" w:rsidP="009B7C12">
      <w:pPr>
        <w:numPr>
          <w:ilvl w:val="3"/>
          <w:numId w:val="10"/>
        </w:numPr>
        <w:spacing w:before="240"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 xml:space="preserve"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</w:t>
      </w:r>
    </w:p>
    <w:p w14:paraId="166A6551" w14:textId="52BFC23A" w:rsidR="009B7C12" w:rsidRPr="001552C0" w:rsidRDefault="009B7C12" w:rsidP="00D8434A">
      <w:pPr>
        <w:spacing w:before="240" w:after="240" w:line="300" w:lineRule="auto"/>
        <w:ind w:left="567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i o wolontariacie: Tak/Nie *</w:t>
      </w:r>
    </w:p>
    <w:p w14:paraId="0ABD92FF" w14:textId="77777777" w:rsidR="009B7C12" w:rsidRPr="001552C0" w:rsidRDefault="009B7C12" w:rsidP="009B7C12">
      <w:pPr>
        <w:numPr>
          <w:ilvl w:val="3"/>
          <w:numId w:val="10"/>
        </w:numPr>
        <w:spacing w:before="240"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Oferta i obowiązkowe załączniki wypełnione zostały w języku polskim albo zostały przetłumaczone na język polski (wystarczające jest tłumaczenie zwykłe): Tak/Nie*</w:t>
      </w:r>
    </w:p>
    <w:p w14:paraId="25BCE774" w14:textId="77777777" w:rsidR="009B7C12" w:rsidRPr="001552C0" w:rsidRDefault="009B7C12" w:rsidP="009B7C12">
      <w:pPr>
        <w:numPr>
          <w:ilvl w:val="3"/>
          <w:numId w:val="10"/>
        </w:numPr>
        <w:spacing w:before="240" w:after="2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Do oferty załączone zostały:</w:t>
      </w:r>
    </w:p>
    <w:p w14:paraId="5B080410" w14:textId="192694ED" w:rsidR="009B7C12" w:rsidRPr="001552C0" w:rsidRDefault="0065577C" w:rsidP="009B7C12">
      <w:pPr>
        <w:numPr>
          <w:ilvl w:val="3"/>
          <w:numId w:val="16"/>
        </w:numPr>
        <w:spacing w:before="240" w:after="240" w:line="300" w:lineRule="auto"/>
        <w:ind w:left="851" w:hanging="284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Calibri"/>
        </w:rPr>
        <w:t>w przypadku, gdy O</w:t>
      </w:r>
      <w:r w:rsidR="009B7C12" w:rsidRPr="001552C0">
        <w:rPr>
          <w:rFonts w:ascii="Calibri" w:eastAsia="Times New Roman" w:hAnsi="Calibri" w:cs="Calibri"/>
        </w:rPr>
        <w:t xml:space="preserve">ferent nie podlega wpisowi w Krajowym Rejestrze Sądowym oraz </w:t>
      </w:r>
      <w:r w:rsidR="002C4843">
        <w:rPr>
          <w:rFonts w:ascii="Calibri" w:eastAsia="Times New Roman" w:hAnsi="Calibri" w:cs="Calibri"/>
        </w:rPr>
        <w:br/>
      </w:r>
      <w:r w:rsidR="009B7C12" w:rsidRPr="001552C0">
        <w:rPr>
          <w:rFonts w:ascii="Calibri" w:eastAsia="Times New Roman" w:hAnsi="Calibri" w:cs="Calibri"/>
        </w:rPr>
        <w:t>w ewidencjach prowadzonych przez Prezydenta m.st. Warszawy – kopia aktualnego wyci</w:t>
      </w:r>
      <w:r w:rsidR="002C4843">
        <w:rPr>
          <w:rFonts w:ascii="Calibri" w:eastAsia="Times New Roman" w:hAnsi="Calibri" w:cs="Calibri"/>
        </w:rPr>
        <w:t>ą</w:t>
      </w:r>
      <w:r w:rsidR="009B7C12" w:rsidRPr="001552C0">
        <w:rPr>
          <w:rFonts w:ascii="Calibri" w:eastAsia="Times New Roman" w:hAnsi="Calibri" w:cs="Calibri"/>
        </w:rPr>
        <w:t>gu z innego rejestru lub ewidencji, ewentualnie inny dokumen</w:t>
      </w:r>
      <w:r>
        <w:rPr>
          <w:rFonts w:ascii="Calibri" w:eastAsia="Times New Roman" w:hAnsi="Calibri" w:cs="Calibri"/>
        </w:rPr>
        <w:t>t potwierdzający status prawny O</w:t>
      </w:r>
      <w:r w:rsidR="009B7C12" w:rsidRPr="001552C0">
        <w:rPr>
          <w:rFonts w:ascii="Calibri" w:eastAsia="Times New Roman" w:hAnsi="Calibri" w:cs="Calibri"/>
        </w:rPr>
        <w:t xml:space="preserve">ferenta. Odpis musi być zgodny ze stanem faktycznym i prawnym, niezależnie od tego, kiedy został wydany: </w:t>
      </w:r>
      <w:r w:rsidR="009B7C12" w:rsidRPr="001552C0">
        <w:rPr>
          <w:rFonts w:ascii="Calibri" w:eastAsia="Times New Roman" w:hAnsi="Calibri" w:cs="Times New Roman"/>
        </w:rPr>
        <w:t>Tak/Nie/Nie dotyczy*</w:t>
      </w:r>
    </w:p>
    <w:p w14:paraId="5D90B91F" w14:textId="19592DF2" w:rsidR="009B7C12" w:rsidRPr="001552C0" w:rsidRDefault="009B7C12" w:rsidP="009B7C12">
      <w:pPr>
        <w:numPr>
          <w:ilvl w:val="3"/>
          <w:numId w:val="16"/>
        </w:numPr>
        <w:spacing w:before="240" w:after="240" w:line="300" w:lineRule="auto"/>
        <w:ind w:left="851" w:hanging="284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kopia umowy lub statutu spółki - w przypad</w:t>
      </w:r>
      <w:r w:rsidR="0065577C">
        <w:rPr>
          <w:rFonts w:ascii="Calibri" w:eastAsia="Times New Roman" w:hAnsi="Calibri" w:cs="Times New Roman"/>
        </w:rPr>
        <w:t>ku gdy O</w:t>
      </w:r>
      <w:r w:rsidRPr="001552C0">
        <w:rPr>
          <w:rFonts w:ascii="Calibri" w:eastAsia="Times New Roman" w:hAnsi="Calibri" w:cs="Times New Roman"/>
        </w:rPr>
        <w:t xml:space="preserve">ferent jest spółką prawa handlowego, </w:t>
      </w:r>
      <w:r w:rsidR="00665DB4">
        <w:rPr>
          <w:rFonts w:ascii="Calibri" w:eastAsia="Times New Roman" w:hAnsi="Calibri" w:cs="Times New Roman"/>
        </w:rPr>
        <w:br/>
      </w:r>
      <w:r w:rsidRPr="001552C0">
        <w:rPr>
          <w:rFonts w:ascii="Calibri" w:eastAsia="Times New Roman" w:hAnsi="Calibri" w:cs="Times New Roman"/>
        </w:rPr>
        <w:t>o której mowa w art. 3 ust. 3 pkt 4 ustawy z dnia 24 kwietnia 2003 r. o działalności pożytku publicznego i o wolontariacie: Tak/Nie/Nie dotyczy*</w:t>
      </w:r>
    </w:p>
    <w:p w14:paraId="0F9AA3D1" w14:textId="77777777" w:rsidR="00DE4EA7" w:rsidRDefault="00DE4EA7" w:rsidP="009B7C12">
      <w:pPr>
        <w:spacing w:before="240" w:after="240" w:line="300" w:lineRule="auto"/>
        <w:rPr>
          <w:rFonts w:eastAsia="Times New Roman" w:cs="Times New Roman"/>
        </w:rPr>
      </w:pPr>
    </w:p>
    <w:p w14:paraId="0B1C7258" w14:textId="77777777" w:rsidR="00DE4EA7" w:rsidRDefault="00DE4EA7" w:rsidP="009B7C12">
      <w:pPr>
        <w:spacing w:before="240" w:after="240" w:line="300" w:lineRule="auto"/>
        <w:rPr>
          <w:rFonts w:eastAsia="Times New Roman" w:cs="Times New Roman"/>
        </w:rPr>
      </w:pPr>
    </w:p>
    <w:p w14:paraId="141AB5E7" w14:textId="642218C0" w:rsidR="009B7C12" w:rsidRPr="001552C0" w:rsidRDefault="009B7C12" w:rsidP="009B7C12">
      <w:pPr>
        <w:spacing w:before="240"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lastRenderedPageBreak/>
        <w:t>Uwagi dotyczące oceny formalnej:</w:t>
      </w:r>
    </w:p>
    <w:p w14:paraId="5FC11803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DC314AB" w14:textId="77777777" w:rsidR="009B7C12" w:rsidRDefault="009B7C12" w:rsidP="009B7C12">
      <w:pPr>
        <w:spacing w:after="240" w:line="300" w:lineRule="auto"/>
        <w:rPr>
          <w:rFonts w:eastAsia="Times New Roman" w:cs="Times New Roman"/>
        </w:rPr>
      </w:pPr>
    </w:p>
    <w:p w14:paraId="0FFC94FA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Adnotacje urzędowe:</w:t>
      </w:r>
    </w:p>
    <w:p w14:paraId="67EBFEC7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639A0ED4" w14:textId="77777777" w:rsidR="009B7C12" w:rsidRPr="001552C0" w:rsidRDefault="009B7C12" w:rsidP="009B7C12">
      <w:pPr>
        <w:spacing w:after="0" w:line="300" w:lineRule="auto"/>
        <w:contextualSpacing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 xml:space="preserve">Oferta: </w:t>
      </w:r>
      <w:r w:rsidRPr="001552C0">
        <w:rPr>
          <w:rFonts w:ascii="Calibri" w:eastAsia="Times New Roman" w:hAnsi="Calibri" w:cs="Times New Roman"/>
        </w:rPr>
        <w:t>[niepotrzebne skreślić]</w:t>
      </w:r>
    </w:p>
    <w:p w14:paraId="2837C27E" w14:textId="77777777" w:rsidR="009B7C12" w:rsidRPr="001552C0" w:rsidRDefault="009B7C12" w:rsidP="009B7C12">
      <w:pPr>
        <w:numPr>
          <w:ilvl w:val="0"/>
          <w:numId w:val="12"/>
        </w:numPr>
        <w:spacing w:after="240" w:line="300" w:lineRule="auto"/>
        <w:ind w:left="567" w:hanging="283"/>
        <w:contextualSpacing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>spełnia wymogi formalne i podlega ocenie merytorycznej</w:t>
      </w:r>
    </w:p>
    <w:p w14:paraId="7E2D2FB1" w14:textId="2FA45DD5" w:rsidR="009B7C12" w:rsidRDefault="009B7C12" w:rsidP="009B7C12">
      <w:pPr>
        <w:numPr>
          <w:ilvl w:val="0"/>
          <w:numId w:val="12"/>
        </w:numPr>
        <w:spacing w:after="840" w:line="300" w:lineRule="auto"/>
        <w:ind w:left="567" w:hanging="283"/>
        <w:contextualSpacing/>
        <w:rPr>
          <w:rFonts w:ascii="Calibri" w:eastAsia="Times New Roman" w:hAnsi="Calibri" w:cs="Times New Roman"/>
        </w:rPr>
      </w:pPr>
      <w:r w:rsidRPr="001552C0">
        <w:rPr>
          <w:rFonts w:ascii="Calibri" w:eastAsia="Times New Roman" w:hAnsi="Calibri" w:cs="Times New Roman"/>
        </w:rPr>
        <w:t>nie spełnia wymogów formalnych i nie podlega ocenie merytorycznej</w:t>
      </w:r>
    </w:p>
    <w:p w14:paraId="4FB07172" w14:textId="49A0048B" w:rsidR="00BF4BB7" w:rsidRDefault="00BF4BB7" w:rsidP="00BF4BB7">
      <w:pPr>
        <w:spacing w:after="840" w:line="300" w:lineRule="auto"/>
        <w:ind w:left="567"/>
        <w:contextualSpacing/>
        <w:rPr>
          <w:rFonts w:ascii="Calibri" w:eastAsia="Times New Roman" w:hAnsi="Calibri" w:cs="Times New Roman"/>
        </w:rPr>
      </w:pPr>
    </w:p>
    <w:p w14:paraId="1ADB2D5A" w14:textId="77777777" w:rsidR="00BF4BB7" w:rsidRPr="001552C0" w:rsidRDefault="00BF4BB7" w:rsidP="00BF4BB7">
      <w:pPr>
        <w:spacing w:after="840" w:line="300" w:lineRule="auto"/>
        <w:ind w:left="567"/>
        <w:contextualSpacing/>
        <w:rPr>
          <w:rFonts w:ascii="Calibri" w:eastAsia="Times New Roman" w:hAnsi="Calibri" w:cs="Times New Roman"/>
        </w:rPr>
      </w:pPr>
    </w:p>
    <w:p w14:paraId="268B83ED" w14:textId="77777777" w:rsidR="009B7C12" w:rsidRPr="001552C0" w:rsidRDefault="009B7C12" w:rsidP="009B7C12">
      <w:pPr>
        <w:spacing w:after="0" w:line="300" w:lineRule="auto"/>
        <w:ind w:left="4394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</w:t>
      </w:r>
    </w:p>
    <w:p w14:paraId="5150E0DB" w14:textId="77777777" w:rsidR="009B7C12" w:rsidRPr="001552C0" w:rsidRDefault="009B7C12" w:rsidP="009B7C12">
      <w:pPr>
        <w:spacing w:after="240" w:line="300" w:lineRule="auto"/>
        <w:ind w:left="4395"/>
        <w:rPr>
          <w:rFonts w:eastAsia="Times New Roman" w:cs="Times New Roman"/>
        </w:rPr>
      </w:pPr>
      <w:r w:rsidRPr="001552C0">
        <w:rPr>
          <w:rFonts w:eastAsia="Times New Roman" w:cs="Times New Roman"/>
        </w:rPr>
        <w:t>[data i podpis pracownika dzielnicy dokonującego oceny formalnej oferty]</w:t>
      </w:r>
    </w:p>
    <w:p w14:paraId="26CF0F85" w14:textId="77777777" w:rsidR="009B7C12" w:rsidRPr="001552C0" w:rsidRDefault="009B7C12" w:rsidP="009B7C12">
      <w:pPr>
        <w:spacing w:after="0" w:line="24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br w:type="page"/>
      </w:r>
    </w:p>
    <w:p w14:paraId="6D98872F" w14:textId="6BCBF0A1" w:rsidR="003613C1" w:rsidRPr="00ED61AF" w:rsidRDefault="003613C1" w:rsidP="006D2074">
      <w:pPr>
        <w:ind w:left="6372"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lastRenderedPageBreak/>
        <w:t xml:space="preserve">Załącznik nr </w:t>
      </w:r>
      <w:r>
        <w:rPr>
          <w:rFonts w:ascii="Calibri" w:hAnsi="Calibri" w:cstheme="minorHAnsi"/>
        </w:rPr>
        <w:t>2</w:t>
      </w:r>
      <w:r w:rsidRPr="00ED61AF">
        <w:rPr>
          <w:rFonts w:ascii="Calibri" w:hAnsi="Calibri" w:cstheme="minorHAnsi"/>
        </w:rPr>
        <w:t xml:space="preserve"> do ogłoszenia</w:t>
      </w:r>
    </w:p>
    <w:p w14:paraId="0F8705CC" w14:textId="77777777" w:rsidR="003613C1" w:rsidRPr="00ED61AF" w:rsidRDefault="003613C1" w:rsidP="003613C1">
      <w:pPr>
        <w:contextualSpacing/>
        <w:rPr>
          <w:rFonts w:ascii="Calibri" w:hAnsi="Calibri" w:cstheme="minorHAnsi"/>
        </w:rPr>
      </w:pPr>
      <w:r w:rsidRPr="00ED61AF">
        <w:rPr>
          <w:rFonts w:ascii="Calibri" w:hAnsi="Calibri" w:cstheme="minorHAnsi"/>
        </w:rPr>
        <w:t xml:space="preserve">Urząd Dzielnicy </w:t>
      </w:r>
      <w:r>
        <w:rPr>
          <w:rFonts w:ascii="Calibri" w:hAnsi="Calibri" w:cstheme="minorHAnsi"/>
        </w:rPr>
        <w:t>Bemowo</w:t>
      </w:r>
      <w:r w:rsidRPr="00ED61AF">
        <w:rPr>
          <w:rFonts w:ascii="Calibri" w:hAnsi="Calibri" w:cstheme="minorHAnsi"/>
        </w:rPr>
        <w:t xml:space="preserve"> m.st. Warszawy</w:t>
      </w:r>
    </w:p>
    <w:p w14:paraId="49F60FFE" w14:textId="77777777" w:rsidR="003613C1" w:rsidRPr="00ED61AF" w:rsidRDefault="003613C1" w:rsidP="003613C1">
      <w:pPr>
        <w:rPr>
          <w:rFonts w:ascii="Calibri" w:hAnsi="Calibri" w:cstheme="minorHAnsi"/>
          <w:b/>
        </w:rPr>
      </w:pPr>
      <w:r w:rsidRPr="00ED61AF">
        <w:rPr>
          <w:rFonts w:ascii="Calibri" w:hAnsi="Calibri" w:cstheme="minorHAnsi"/>
        </w:rPr>
        <w:t>[nazwa urzędu dzielnicy]</w:t>
      </w:r>
    </w:p>
    <w:p w14:paraId="3D93C965" w14:textId="77777777" w:rsidR="003613C1" w:rsidRDefault="003613C1" w:rsidP="009B7C12">
      <w:pPr>
        <w:spacing w:after="240" w:line="300" w:lineRule="auto"/>
        <w:jc w:val="center"/>
        <w:outlineLvl w:val="0"/>
        <w:rPr>
          <w:rFonts w:eastAsia="Times New Roman" w:cs="Times New Roman"/>
          <w:b/>
          <w:bCs/>
        </w:rPr>
      </w:pPr>
    </w:p>
    <w:p w14:paraId="54C14DB3" w14:textId="09DB4FDF" w:rsidR="009B7C12" w:rsidRPr="001552C0" w:rsidRDefault="009B7C12" w:rsidP="009B7C12">
      <w:pPr>
        <w:spacing w:after="240" w:line="300" w:lineRule="auto"/>
        <w:jc w:val="center"/>
        <w:outlineLvl w:val="0"/>
        <w:rPr>
          <w:rFonts w:eastAsia="Times New Roman" w:cs="Times New Roman"/>
          <w:b/>
          <w:bCs/>
        </w:rPr>
      </w:pPr>
      <w:r w:rsidRPr="001552C0">
        <w:rPr>
          <w:rFonts w:eastAsia="Times New Roman" w:cs="Times New Roman"/>
          <w:b/>
          <w:bCs/>
        </w:rPr>
        <w:t>Protokół oceny oferty</w:t>
      </w:r>
    </w:p>
    <w:p w14:paraId="16CEBD8C" w14:textId="77777777" w:rsidR="009B7C12" w:rsidRPr="001552C0" w:rsidRDefault="009B7C12" w:rsidP="009B7C12">
      <w:pPr>
        <w:numPr>
          <w:ilvl w:val="0"/>
          <w:numId w:val="14"/>
        </w:numPr>
        <w:spacing w:after="240" w:line="300" w:lineRule="auto"/>
        <w:ind w:left="567" w:hanging="283"/>
        <w:jc w:val="both"/>
        <w:rPr>
          <w:rFonts w:eastAsia="Times New Roman" w:cs="Times New Roman"/>
          <w:bCs/>
        </w:rPr>
      </w:pPr>
      <w:r w:rsidRPr="001552C0">
        <w:rPr>
          <w:rFonts w:eastAsia="Times New Roman" w:cs="Times New Roman"/>
          <w:bCs/>
        </w:rPr>
        <w:t xml:space="preserve">Numer uchwały w sprawie ogłoszenia otwartego konkursu ofert: </w:t>
      </w:r>
      <w:r w:rsidRPr="001552C0">
        <w:rPr>
          <w:rFonts w:ascii="Calibri" w:eastAsia="Times New Roman" w:hAnsi="Calibri" w:cs="Times New Roman"/>
          <w:bCs/>
        </w:rPr>
        <w:t>…………………</w:t>
      </w:r>
    </w:p>
    <w:p w14:paraId="144A5E75" w14:textId="77777777" w:rsidR="009B7C12" w:rsidRPr="001552C0" w:rsidRDefault="009B7C12" w:rsidP="009B7C12">
      <w:pPr>
        <w:numPr>
          <w:ilvl w:val="0"/>
          <w:numId w:val="14"/>
        </w:numPr>
        <w:spacing w:after="240" w:line="300" w:lineRule="auto"/>
        <w:ind w:left="567" w:hanging="283"/>
        <w:jc w:val="both"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>Tytuł zadania publicznego</w:t>
      </w:r>
      <w:r w:rsidRPr="001552C0">
        <w:rPr>
          <w:rFonts w:eastAsia="Times New Roman" w:cs="Times New Roman"/>
          <w:bCs/>
        </w:rPr>
        <w:t xml:space="preserve"> (z oferty)</w:t>
      </w:r>
      <w:r w:rsidRPr="001552C0">
        <w:rPr>
          <w:rFonts w:ascii="Calibri" w:eastAsia="Times New Roman" w:hAnsi="Calibri" w:cs="Times New Roman"/>
          <w:bCs/>
        </w:rPr>
        <w:t>: ……………………..</w:t>
      </w:r>
    </w:p>
    <w:p w14:paraId="041663A2" w14:textId="355EA64D" w:rsidR="009B7C12" w:rsidRPr="001552C0" w:rsidRDefault="009B7C12" w:rsidP="009B7C12">
      <w:pPr>
        <w:numPr>
          <w:ilvl w:val="0"/>
          <w:numId w:val="14"/>
        </w:numPr>
        <w:spacing w:after="240" w:line="300" w:lineRule="auto"/>
        <w:ind w:left="567" w:hanging="283"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>Nazwa</w:t>
      </w:r>
      <w:r w:rsidRPr="001552C0">
        <w:rPr>
          <w:rFonts w:eastAsia="Times New Roman" w:cs="Times New Roman"/>
          <w:bCs/>
        </w:rPr>
        <w:t xml:space="preserve"> i adres</w:t>
      </w:r>
      <w:r w:rsidR="00E9166D">
        <w:rPr>
          <w:rFonts w:ascii="Calibri" w:eastAsia="Times New Roman" w:hAnsi="Calibri" w:cs="Times New Roman"/>
          <w:bCs/>
        </w:rPr>
        <w:t xml:space="preserve"> O</w:t>
      </w:r>
      <w:r w:rsidRPr="001552C0">
        <w:rPr>
          <w:rFonts w:ascii="Calibri" w:eastAsia="Times New Roman" w:hAnsi="Calibri" w:cs="Times New Roman"/>
          <w:bCs/>
        </w:rPr>
        <w:t>ferenta: …………………</w:t>
      </w:r>
    </w:p>
    <w:p w14:paraId="69F8E902" w14:textId="77777777" w:rsidR="009B7C12" w:rsidRPr="001552C0" w:rsidRDefault="009B7C12" w:rsidP="009B7C12">
      <w:pPr>
        <w:numPr>
          <w:ilvl w:val="0"/>
          <w:numId w:val="14"/>
        </w:numPr>
        <w:spacing w:after="240" w:line="300" w:lineRule="auto"/>
        <w:ind w:left="567" w:hanging="283"/>
        <w:rPr>
          <w:rFonts w:ascii="Calibri" w:eastAsia="Times New Roman" w:hAnsi="Calibri" w:cs="Times New Roman"/>
          <w:bCs/>
        </w:rPr>
      </w:pPr>
      <w:r w:rsidRPr="001552C0">
        <w:rPr>
          <w:rFonts w:ascii="Calibri" w:eastAsia="Times New Roman" w:hAnsi="Calibri" w:cs="Times New Roman"/>
          <w:bCs/>
        </w:rPr>
        <w:t>Znak sprawy: …………………...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4"/>
        <w:gridCol w:w="5738"/>
        <w:gridCol w:w="1519"/>
        <w:gridCol w:w="1169"/>
      </w:tblGrid>
      <w:tr w:rsidR="009B7C12" w:rsidRPr="001552C0" w14:paraId="40CE0D28" w14:textId="77777777" w:rsidTr="008167BA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0D0FE38C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359921F7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4EB8CBBC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226CBE52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Przyznana liczba punktów</w:t>
            </w:r>
          </w:p>
        </w:tc>
      </w:tr>
      <w:tr w:rsidR="009B7C12" w:rsidRPr="001552C0" w14:paraId="776D6A9B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BDB884E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7008EAD4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2125C6B2" w14:textId="691AE43A" w:rsidR="009B7C12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60</w:t>
            </w:r>
          </w:p>
        </w:tc>
        <w:tc>
          <w:tcPr>
            <w:tcW w:w="1169" w:type="dxa"/>
            <w:vAlign w:val="center"/>
          </w:tcPr>
          <w:p w14:paraId="414461EC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446262D1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B9FAE46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77ED97E8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70E98F5F" w14:textId="56C850B2" w:rsidR="009B7C12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4B2E2586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0D8D8F05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D75BD4D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78EBF07C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0E75CA1F" w14:textId="0E1B1481" w:rsidR="009B7C12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57D7D184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507303CF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AB47309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47ADC6EF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70B58E2C" w14:textId="320ACD44" w:rsidR="009B7C12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001C158A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2F6844F0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765EA46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4.</w:t>
            </w:r>
          </w:p>
        </w:tc>
        <w:tc>
          <w:tcPr>
            <w:tcW w:w="5739" w:type="dxa"/>
            <w:vAlign w:val="center"/>
            <w:hideMark/>
          </w:tcPr>
          <w:p w14:paraId="4BD971FF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6FF7130F" w14:textId="10806ED5" w:rsidR="009B7C12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74A314F7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1FD27461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4E2972BE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5.</w:t>
            </w:r>
          </w:p>
        </w:tc>
        <w:tc>
          <w:tcPr>
            <w:tcW w:w="5739" w:type="dxa"/>
            <w:vAlign w:val="center"/>
            <w:hideMark/>
          </w:tcPr>
          <w:p w14:paraId="2723CEC6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23C03D0D" w14:textId="73421773" w:rsidR="009B7C12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20F2DB44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DD22E5" w:rsidRPr="001552C0" w14:paraId="7383E4C6" w14:textId="77777777" w:rsidTr="008167BA">
        <w:trPr>
          <w:trHeight w:val="709"/>
          <w:jc w:val="center"/>
        </w:trPr>
        <w:tc>
          <w:tcPr>
            <w:tcW w:w="635" w:type="dxa"/>
            <w:vAlign w:val="center"/>
          </w:tcPr>
          <w:p w14:paraId="03329B60" w14:textId="377A4105" w:rsidR="00DD22E5" w:rsidRPr="001552C0" w:rsidRDefault="00DD22E5" w:rsidP="008167BA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</w:p>
        </w:tc>
        <w:tc>
          <w:tcPr>
            <w:tcW w:w="5739" w:type="dxa"/>
            <w:vAlign w:val="center"/>
          </w:tcPr>
          <w:p w14:paraId="477F7370" w14:textId="43E40062" w:rsidR="00DD22E5" w:rsidRPr="001552C0" w:rsidRDefault="00DD22E5" w:rsidP="008167BA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7F7C670D" w14:textId="642274B0" w:rsidR="00DD22E5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</w:t>
            </w:r>
          </w:p>
        </w:tc>
        <w:tc>
          <w:tcPr>
            <w:tcW w:w="1169" w:type="dxa"/>
            <w:vAlign w:val="center"/>
          </w:tcPr>
          <w:p w14:paraId="628A6CFC" w14:textId="77777777" w:rsidR="00DD22E5" w:rsidRPr="001552C0" w:rsidRDefault="00DD22E5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5D6E8D18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7C77B50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I b.</w:t>
            </w:r>
          </w:p>
        </w:tc>
        <w:tc>
          <w:tcPr>
            <w:tcW w:w="5739" w:type="dxa"/>
            <w:vAlign w:val="center"/>
            <w:hideMark/>
          </w:tcPr>
          <w:p w14:paraId="6AD2903D" w14:textId="2235C952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Kwalifika</w:t>
            </w:r>
            <w:r w:rsidR="0065577C">
              <w:rPr>
                <w:rFonts w:eastAsia="Times New Roman" w:cs="Times New Roman"/>
              </w:rPr>
              <w:t>cje osób, przy udziale których O</w:t>
            </w:r>
            <w:r w:rsidRPr="001552C0">
              <w:rPr>
                <w:rFonts w:eastAsia="Times New Roman" w:cs="Times New Roman"/>
              </w:rPr>
              <w:t xml:space="preserve">ferent będzie realizować zadanie </w:t>
            </w:r>
          </w:p>
        </w:tc>
        <w:tc>
          <w:tcPr>
            <w:tcW w:w="1519" w:type="dxa"/>
            <w:vAlign w:val="center"/>
          </w:tcPr>
          <w:p w14:paraId="2AF46EBF" w14:textId="58F7F065" w:rsidR="009B7C12" w:rsidRPr="001552C0" w:rsidRDefault="00DD22E5" w:rsidP="008167B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1169" w:type="dxa"/>
            <w:vAlign w:val="center"/>
          </w:tcPr>
          <w:p w14:paraId="7E494F27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4F9D4553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527AA5B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0DBF60B2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01ED350E" w14:textId="110720E1" w:rsidR="009B7C12" w:rsidRPr="001552C0" w:rsidRDefault="00DE4EA7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9B7C12" w:rsidRPr="001552C0">
              <w:rPr>
                <w:rFonts w:eastAsia="Times New Roman" w:cs="Times New Roman"/>
              </w:rPr>
              <w:t>0</w:t>
            </w:r>
          </w:p>
        </w:tc>
        <w:tc>
          <w:tcPr>
            <w:tcW w:w="1169" w:type="dxa"/>
            <w:vAlign w:val="center"/>
          </w:tcPr>
          <w:p w14:paraId="041909E5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4AF32106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F795549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4CC9C1C3" w14:textId="53535A4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Możliwość realiz</w:t>
            </w:r>
            <w:r w:rsidR="0065577C">
              <w:rPr>
                <w:rFonts w:eastAsia="Times New Roman" w:cs="Times New Roman"/>
              </w:rPr>
              <w:t>acji zadania publicznego przez O</w:t>
            </w:r>
            <w:r w:rsidRPr="001552C0">
              <w:rPr>
                <w:rFonts w:eastAsia="Times New Roman" w:cs="Times New Roman"/>
              </w:rPr>
              <w:t>ferenta, w tym:</w:t>
            </w:r>
          </w:p>
        </w:tc>
        <w:tc>
          <w:tcPr>
            <w:tcW w:w="1519" w:type="dxa"/>
            <w:vAlign w:val="center"/>
          </w:tcPr>
          <w:p w14:paraId="731B336C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552C0"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1169" w:type="dxa"/>
            <w:vAlign w:val="center"/>
          </w:tcPr>
          <w:p w14:paraId="7590B16A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702219DA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C46C436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71E22E12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0D0E5C75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7AFDA7FA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21095EC6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746C019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lastRenderedPageBreak/>
              <w:t>2.</w:t>
            </w:r>
          </w:p>
        </w:tc>
        <w:tc>
          <w:tcPr>
            <w:tcW w:w="5739" w:type="dxa"/>
            <w:vAlign w:val="center"/>
            <w:hideMark/>
          </w:tcPr>
          <w:p w14:paraId="20445B52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79702344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5E05D6AC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2463372E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F85A70B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45665E63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033FCC84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552C0"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1169" w:type="dxa"/>
            <w:vAlign w:val="center"/>
          </w:tcPr>
          <w:p w14:paraId="4195A18B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4D71CD1F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0D48967D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1.</w:t>
            </w:r>
          </w:p>
        </w:tc>
        <w:tc>
          <w:tcPr>
            <w:tcW w:w="5739" w:type="dxa"/>
            <w:vAlign w:val="center"/>
            <w:hideMark/>
          </w:tcPr>
          <w:p w14:paraId="34C1E46C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Racjonalność i niezbędność przedstawionych kosztów z perspektywy założonych działań</w:t>
            </w:r>
          </w:p>
        </w:tc>
        <w:tc>
          <w:tcPr>
            <w:tcW w:w="1519" w:type="dxa"/>
            <w:vAlign w:val="center"/>
          </w:tcPr>
          <w:p w14:paraId="0D64C0C1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6D436475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596AAF66" w14:textId="77777777" w:rsidTr="008167BA">
        <w:trPr>
          <w:trHeight w:val="797"/>
          <w:jc w:val="center"/>
        </w:trPr>
        <w:tc>
          <w:tcPr>
            <w:tcW w:w="635" w:type="dxa"/>
            <w:vAlign w:val="center"/>
            <w:hideMark/>
          </w:tcPr>
          <w:p w14:paraId="21D6F867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2.</w:t>
            </w:r>
          </w:p>
        </w:tc>
        <w:tc>
          <w:tcPr>
            <w:tcW w:w="5739" w:type="dxa"/>
            <w:vAlign w:val="center"/>
            <w:hideMark/>
          </w:tcPr>
          <w:p w14:paraId="4F044E99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734832D9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33D3A4EC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5BB88529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6CD7C8B3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3.</w:t>
            </w:r>
          </w:p>
        </w:tc>
        <w:tc>
          <w:tcPr>
            <w:tcW w:w="5739" w:type="dxa"/>
            <w:vAlign w:val="center"/>
            <w:hideMark/>
          </w:tcPr>
          <w:p w14:paraId="2D3B6367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5A61414E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601333D6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149A45BF" w14:textId="77777777" w:rsidTr="008167BA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50D96FBA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4.</w:t>
            </w:r>
          </w:p>
        </w:tc>
        <w:tc>
          <w:tcPr>
            <w:tcW w:w="5739" w:type="dxa"/>
            <w:vAlign w:val="center"/>
            <w:hideMark/>
          </w:tcPr>
          <w:p w14:paraId="40A019BF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590892CC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5</w:t>
            </w:r>
          </w:p>
        </w:tc>
        <w:tc>
          <w:tcPr>
            <w:tcW w:w="1169" w:type="dxa"/>
            <w:vAlign w:val="center"/>
          </w:tcPr>
          <w:p w14:paraId="38F470DB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1543F27A" w14:textId="77777777" w:rsidTr="008167BA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7D726F19" w14:textId="69A2080C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IV</w:t>
            </w:r>
            <w:r w:rsidR="003613C1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5739" w:type="dxa"/>
            <w:vAlign w:val="center"/>
          </w:tcPr>
          <w:p w14:paraId="2A1D138F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i/>
              </w:rPr>
            </w:pPr>
            <w:r w:rsidRPr="001552C0">
              <w:rPr>
                <w:rFonts w:eastAsia="Times New Roman" w:cs="Times New Roman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388429FE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552C0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1169" w:type="dxa"/>
            <w:vAlign w:val="center"/>
          </w:tcPr>
          <w:p w14:paraId="414BD555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4252DEA4" w14:textId="77777777" w:rsidTr="008167BA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6AB9E891" w14:textId="081BA4D5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552C0">
              <w:rPr>
                <w:rFonts w:eastAsia="Times New Roman" w:cs="Times New Roman"/>
                <w:b/>
              </w:rPr>
              <w:t>V</w:t>
            </w:r>
            <w:r w:rsidR="003613C1">
              <w:rPr>
                <w:rFonts w:eastAsia="Times New Roman" w:cs="Times New Roman"/>
                <w:b/>
              </w:rPr>
              <w:t>.</w:t>
            </w:r>
          </w:p>
        </w:tc>
        <w:tc>
          <w:tcPr>
            <w:tcW w:w="5739" w:type="dxa"/>
            <w:vAlign w:val="center"/>
          </w:tcPr>
          <w:p w14:paraId="791BEFFE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1552C0">
              <w:rPr>
                <w:rFonts w:eastAsia="Times New Roman" w:cs="Times New Roman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3FD2E400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552C0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1169" w:type="dxa"/>
            <w:vAlign w:val="center"/>
          </w:tcPr>
          <w:p w14:paraId="1881B03D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14FE3471" w14:textId="77777777" w:rsidTr="008167BA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00340230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66449F49" w14:textId="77777777" w:rsidR="009B7C12" w:rsidRPr="001552C0" w:rsidRDefault="009B7C12" w:rsidP="008167BA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552C0">
              <w:rPr>
                <w:rFonts w:eastAsia="Times New Roman" w:cs="Times New Roman"/>
                <w:b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719FA808" w14:textId="77777777" w:rsidR="009B7C12" w:rsidRPr="001552C0" w:rsidRDefault="009B7C12" w:rsidP="008167BA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772E9E80" w14:textId="77777777" w:rsidR="009B7C12" w:rsidRPr="001552C0" w:rsidRDefault="009B7C12" w:rsidP="009B7C12">
      <w:pPr>
        <w:spacing w:after="0" w:line="24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br w:type="page"/>
      </w:r>
    </w:p>
    <w:p w14:paraId="52839154" w14:textId="0F3F2B65" w:rsidR="009B7C12" w:rsidRPr="001552C0" w:rsidRDefault="005019A6" w:rsidP="009B7C12">
      <w:pPr>
        <w:spacing w:before="240" w:after="240" w:line="30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>5</w:t>
      </w:r>
      <w:r w:rsidR="009B7C12" w:rsidRPr="001552C0">
        <w:rPr>
          <w:rFonts w:eastAsia="Times New Roman" w:cs="Times New Roman"/>
          <w:b/>
          <w:bCs/>
        </w:rPr>
        <w:t>.</w:t>
      </w:r>
      <w:r w:rsidR="009B7C12" w:rsidRPr="001552C0">
        <w:rPr>
          <w:rFonts w:eastAsia="Times New Roman" w:cs="Times New Roman"/>
        </w:rPr>
        <w:t xml:space="preserve"> Analiza i ocena realizacji zleconych zadań publicznych (dotyczy organizacji, które w latach poprzednich realizowały zlecone zadania publiczne)</w:t>
      </w:r>
    </w:p>
    <w:p w14:paraId="1C6B3509" w14:textId="33878BDB" w:rsidR="009B7C12" w:rsidRPr="001552C0" w:rsidRDefault="0065577C" w:rsidP="009B7C12">
      <w:pPr>
        <w:spacing w:after="240" w:line="300" w:lineRule="auto"/>
        <w:rPr>
          <w:rFonts w:eastAsia="Times New Roman" w:cs="Times New Roman"/>
        </w:rPr>
      </w:pPr>
      <w:r>
        <w:rPr>
          <w:rFonts w:eastAsia="Times New Roman" w:cs="Times New Roman"/>
        </w:rPr>
        <w:t>Doświadczenie O</w:t>
      </w:r>
      <w:r w:rsidR="009B7C12" w:rsidRPr="001552C0">
        <w:rPr>
          <w:rFonts w:eastAsia="Times New Roman" w:cs="Times New Roman"/>
        </w:rPr>
        <w:t>ferenta w realizacji zadań publicznych zgodnych z rodzajem zadania wskazanym w ogłoszeniu konkursowym</w:t>
      </w:r>
    </w:p>
    <w:p w14:paraId="57DE54DD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76A7DC7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1B67E674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7C00BB97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  <w:b/>
          <w:bCs/>
        </w:rPr>
      </w:pPr>
      <w:r w:rsidRPr="001552C0">
        <w:rPr>
          <w:rFonts w:eastAsia="Times New Roman" w:cs="Times New Roman"/>
          <w:b/>
          <w:bCs/>
        </w:rPr>
        <w:t>Wynik głosowania komisji konkursowej do opiniowania ofert</w:t>
      </w:r>
    </w:p>
    <w:p w14:paraId="43298CB0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Ofertę rekomendowało/rekomendował …… członków/członek komisji konkursowej do opiniowania ofert.</w:t>
      </w:r>
    </w:p>
    <w:p w14:paraId="2C070718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Za brakiem rekomendacji dla oferty głosowało/głosował …… członków/członek komisji konkursowej do opiniowania ofert.</w:t>
      </w:r>
    </w:p>
    <w:p w14:paraId="24A7DE51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Od głosu wstrzymało/wstrzymał się …… członków/członek komisji konkursowej do opiniowania ofert.</w:t>
      </w:r>
    </w:p>
    <w:p w14:paraId="57087E8D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  <w:b/>
          <w:bCs/>
        </w:rPr>
      </w:pPr>
      <w:r w:rsidRPr="001552C0">
        <w:rPr>
          <w:rFonts w:eastAsia="Times New Roman" w:cs="Times New Roman"/>
          <w:b/>
          <w:bCs/>
        </w:rPr>
        <w:t>Stanowisko komisji konkursowej do opiniowania ofert</w:t>
      </w:r>
    </w:p>
    <w:p w14:paraId="7BEBB8BE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Komisja konkursowa do opiniowania ofert rekomenduje dofinansowanie/finansowanie w wysokości</w:t>
      </w:r>
    </w:p>
    <w:p w14:paraId="1D1B42D8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……….. złotych /niedofinansowanie/niefinansowanie zadania</w:t>
      </w:r>
    </w:p>
    <w:p w14:paraId="39E008A6" w14:textId="77777777" w:rsidR="009B7C12" w:rsidRPr="001552C0" w:rsidRDefault="009B7C12" w:rsidP="009B7C12">
      <w:pPr>
        <w:spacing w:after="0" w:line="24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br w:type="page"/>
      </w:r>
    </w:p>
    <w:p w14:paraId="62B89A46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lastRenderedPageBreak/>
        <w:t>Uwagi</w:t>
      </w:r>
    </w:p>
    <w:p w14:paraId="5F0364B1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203ABE68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p w14:paraId="08A76909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  <w:r w:rsidRPr="001552C0"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63"/>
        <w:gridCol w:w="4418"/>
        <w:gridCol w:w="3779"/>
      </w:tblGrid>
      <w:tr w:rsidR="009B7C12" w:rsidRPr="001552C0" w14:paraId="2330F884" w14:textId="77777777" w:rsidTr="008167BA">
        <w:trPr>
          <w:trHeight w:val="343"/>
        </w:trPr>
        <w:tc>
          <w:tcPr>
            <w:tcW w:w="863" w:type="dxa"/>
            <w:vAlign w:val="center"/>
          </w:tcPr>
          <w:p w14:paraId="19753C2A" w14:textId="77777777" w:rsidR="009B7C12" w:rsidRPr="001552C0" w:rsidRDefault="009B7C12" w:rsidP="008167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4191CC15" w14:textId="77777777" w:rsidR="009B7C12" w:rsidRPr="001552C0" w:rsidRDefault="009B7C12" w:rsidP="008167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114F1DA5" w14:textId="77777777" w:rsidR="009B7C12" w:rsidRPr="001552C0" w:rsidRDefault="009B7C12" w:rsidP="008167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1552C0">
              <w:rPr>
                <w:rFonts w:eastAsia="Times New Roman" w:cs="Times New Roman"/>
                <w:b/>
                <w:bCs/>
              </w:rPr>
              <w:t>Podpisy poszczególnych członków Komisji konkursowej do opiniowania ofert</w:t>
            </w:r>
          </w:p>
        </w:tc>
      </w:tr>
      <w:tr w:rsidR="009B7C12" w:rsidRPr="001552C0" w14:paraId="52EA1762" w14:textId="77777777" w:rsidTr="008167BA">
        <w:trPr>
          <w:trHeight w:val="351"/>
        </w:trPr>
        <w:tc>
          <w:tcPr>
            <w:tcW w:w="863" w:type="dxa"/>
            <w:vAlign w:val="center"/>
          </w:tcPr>
          <w:p w14:paraId="28BAB4EC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1.</w:t>
            </w:r>
          </w:p>
        </w:tc>
        <w:tc>
          <w:tcPr>
            <w:tcW w:w="4419" w:type="dxa"/>
          </w:tcPr>
          <w:p w14:paraId="1DBB9AD4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780" w:type="dxa"/>
            <w:vAlign w:val="center"/>
          </w:tcPr>
          <w:p w14:paraId="412F695E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2A1F07EE" w14:textId="77777777" w:rsidTr="008167BA">
        <w:trPr>
          <w:trHeight w:val="349"/>
        </w:trPr>
        <w:tc>
          <w:tcPr>
            <w:tcW w:w="863" w:type="dxa"/>
            <w:vAlign w:val="center"/>
          </w:tcPr>
          <w:p w14:paraId="798FFB71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2.</w:t>
            </w:r>
          </w:p>
        </w:tc>
        <w:tc>
          <w:tcPr>
            <w:tcW w:w="4419" w:type="dxa"/>
          </w:tcPr>
          <w:p w14:paraId="23AE0D06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780" w:type="dxa"/>
            <w:vAlign w:val="center"/>
          </w:tcPr>
          <w:p w14:paraId="6736531A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57EF6BF9" w14:textId="77777777" w:rsidTr="008167BA">
        <w:trPr>
          <w:trHeight w:val="344"/>
        </w:trPr>
        <w:tc>
          <w:tcPr>
            <w:tcW w:w="863" w:type="dxa"/>
            <w:vAlign w:val="center"/>
          </w:tcPr>
          <w:p w14:paraId="037FF621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3.</w:t>
            </w:r>
          </w:p>
        </w:tc>
        <w:tc>
          <w:tcPr>
            <w:tcW w:w="4419" w:type="dxa"/>
          </w:tcPr>
          <w:p w14:paraId="5F11FA19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780" w:type="dxa"/>
            <w:vAlign w:val="center"/>
          </w:tcPr>
          <w:p w14:paraId="4FB46E11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  <w:tr w:rsidR="009B7C12" w:rsidRPr="001552C0" w14:paraId="1F173B90" w14:textId="77777777" w:rsidTr="008167BA">
        <w:trPr>
          <w:trHeight w:val="339"/>
        </w:trPr>
        <w:tc>
          <w:tcPr>
            <w:tcW w:w="863" w:type="dxa"/>
            <w:vAlign w:val="center"/>
          </w:tcPr>
          <w:p w14:paraId="170E1B95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  <w:r w:rsidRPr="001552C0">
              <w:rPr>
                <w:rFonts w:eastAsia="Times New Roman" w:cs="Times New Roman"/>
              </w:rPr>
              <w:t>4.</w:t>
            </w:r>
          </w:p>
        </w:tc>
        <w:tc>
          <w:tcPr>
            <w:tcW w:w="4419" w:type="dxa"/>
            <w:vAlign w:val="center"/>
          </w:tcPr>
          <w:p w14:paraId="1344DABB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  <w:tc>
          <w:tcPr>
            <w:tcW w:w="3780" w:type="dxa"/>
          </w:tcPr>
          <w:p w14:paraId="5387E2DE" w14:textId="77777777" w:rsidR="009B7C12" w:rsidRPr="001552C0" w:rsidRDefault="009B7C12" w:rsidP="008167BA">
            <w:pPr>
              <w:spacing w:after="240" w:line="300" w:lineRule="auto"/>
              <w:rPr>
                <w:rFonts w:eastAsia="Times New Roman" w:cs="Times New Roman"/>
              </w:rPr>
            </w:pPr>
          </w:p>
        </w:tc>
      </w:tr>
    </w:tbl>
    <w:p w14:paraId="5954BFC7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  <w:b/>
          <w:bCs/>
        </w:rPr>
      </w:pPr>
      <w:r w:rsidRPr="001552C0">
        <w:rPr>
          <w:rFonts w:eastAsia="Times New Roman" w:cs="Times New Roman"/>
          <w:b/>
          <w:bCs/>
        </w:rPr>
        <w:t>Podpisy obecnych na posiedzeniu członków komisji konkursowej do opiniowania ofert</w:t>
      </w:r>
    </w:p>
    <w:p w14:paraId="234E258A" w14:textId="77777777" w:rsidR="009B7C12" w:rsidRPr="001552C0" w:rsidRDefault="009B7C12" w:rsidP="009B7C12">
      <w:pPr>
        <w:spacing w:after="0" w:line="240" w:lineRule="auto"/>
        <w:rPr>
          <w:rFonts w:eastAsia="Times New Roman" w:cs="Times New Roman"/>
        </w:rPr>
      </w:pPr>
    </w:p>
    <w:p w14:paraId="0802D65C" w14:textId="77777777" w:rsidR="009B7C12" w:rsidRPr="001552C0" w:rsidRDefault="009B7C12" w:rsidP="009B7C12">
      <w:pPr>
        <w:spacing w:after="240" w:line="300" w:lineRule="auto"/>
        <w:rPr>
          <w:rFonts w:eastAsia="Times New Roman" w:cs="Times New Roman"/>
        </w:rPr>
      </w:pPr>
    </w:p>
    <w:p w14:paraId="6FE635E0" w14:textId="77777777" w:rsidR="009B7C12" w:rsidRDefault="009B7C12" w:rsidP="009B7C12">
      <w:pPr>
        <w:ind w:left="4111" w:hanging="142"/>
        <w:jc w:val="center"/>
        <w:rPr>
          <w:rFonts w:cstheme="minorHAnsi"/>
          <w:b/>
          <w:bCs/>
        </w:rPr>
      </w:pPr>
    </w:p>
    <w:p w14:paraId="5A4BF474" w14:textId="77777777" w:rsidR="009B7C12" w:rsidRDefault="009B7C12" w:rsidP="009B7C12"/>
    <w:p w14:paraId="231A4D18" w14:textId="77777777" w:rsidR="00100C14" w:rsidRDefault="00100C14"/>
    <w:sectPr w:rsidR="00100C14" w:rsidSect="00EC5EB5">
      <w:footerReference w:type="even" r:id="rId8"/>
      <w:footerReference w:type="default" r:id="rId9"/>
      <w:pgSz w:w="11906" w:h="16838"/>
      <w:pgMar w:top="1276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5D4A" w14:textId="77777777" w:rsidR="00621DDB" w:rsidRDefault="00FF7219">
      <w:pPr>
        <w:spacing w:after="0" w:line="240" w:lineRule="auto"/>
      </w:pPr>
      <w:r>
        <w:separator/>
      </w:r>
    </w:p>
  </w:endnote>
  <w:endnote w:type="continuationSeparator" w:id="0">
    <w:p w14:paraId="5B2B494F" w14:textId="77777777" w:rsidR="00621DDB" w:rsidRDefault="00FF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DA83" w14:textId="77777777" w:rsidR="007C3C7F" w:rsidRDefault="005019A6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E49B4B" w14:textId="77777777" w:rsidR="007C3C7F" w:rsidRDefault="00107E2C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D4B4" w14:textId="0B94A793" w:rsidR="007C3C7F" w:rsidRDefault="005019A6" w:rsidP="00DA58F0">
    <w:pPr>
      <w:pStyle w:val="Stopka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3DD8">
      <w:rPr>
        <w:rStyle w:val="Numerstrony"/>
        <w:noProof/>
      </w:rPr>
      <w:t>14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6C3E" w14:textId="77777777" w:rsidR="00621DDB" w:rsidRDefault="00FF7219">
      <w:pPr>
        <w:spacing w:after="0" w:line="240" w:lineRule="auto"/>
      </w:pPr>
      <w:r>
        <w:separator/>
      </w:r>
    </w:p>
  </w:footnote>
  <w:footnote w:type="continuationSeparator" w:id="0">
    <w:p w14:paraId="0D75290C" w14:textId="77777777" w:rsidR="00621DDB" w:rsidRDefault="00FF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E4F"/>
    <w:multiLevelType w:val="hybridMultilevel"/>
    <w:tmpl w:val="17D6F226"/>
    <w:lvl w:ilvl="0" w:tplc="A0CC5754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3066F33"/>
    <w:multiLevelType w:val="hybridMultilevel"/>
    <w:tmpl w:val="AD40064C"/>
    <w:lvl w:ilvl="0" w:tplc="A0CC5754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4424AC"/>
    <w:multiLevelType w:val="hybridMultilevel"/>
    <w:tmpl w:val="145686C8"/>
    <w:lvl w:ilvl="0" w:tplc="3A9CDE46">
      <w:start w:val="1"/>
      <w:numFmt w:val="decimal"/>
      <w:lvlText w:val="%1."/>
      <w:lvlJc w:val="left"/>
      <w:pPr>
        <w:ind w:left="1020" w:hanging="360"/>
      </w:pPr>
    </w:lvl>
    <w:lvl w:ilvl="1" w:tplc="A85C48A0">
      <w:start w:val="1"/>
      <w:numFmt w:val="decimal"/>
      <w:lvlText w:val="%2."/>
      <w:lvlJc w:val="left"/>
      <w:pPr>
        <w:ind w:left="1020" w:hanging="360"/>
      </w:pPr>
    </w:lvl>
    <w:lvl w:ilvl="2" w:tplc="86B431C0">
      <w:start w:val="1"/>
      <w:numFmt w:val="decimal"/>
      <w:lvlText w:val="%3."/>
      <w:lvlJc w:val="left"/>
      <w:pPr>
        <w:ind w:left="1020" w:hanging="360"/>
      </w:pPr>
    </w:lvl>
    <w:lvl w:ilvl="3" w:tplc="FA6CB502">
      <w:start w:val="1"/>
      <w:numFmt w:val="decimal"/>
      <w:lvlText w:val="%4."/>
      <w:lvlJc w:val="left"/>
      <w:pPr>
        <w:ind w:left="1020" w:hanging="360"/>
      </w:pPr>
    </w:lvl>
    <w:lvl w:ilvl="4" w:tplc="8E46AF62">
      <w:start w:val="1"/>
      <w:numFmt w:val="decimal"/>
      <w:lvlText w:val="%5."/>
      <w:lvlJc w:val="left"/>
      <w:pPr>
        <w:ind w:left="1020" w:hanging="360"/>
      </w:pPr>
    </w:lvl>
    <w:lvl w:ilvl="5" w:tplc="F08CACFA">
      <w:start w:val="1"/>
      <w:numFmt w:val="decimal"/>
      <w:lvlText w:val="%6."/>
      <w:lvlJc w:val="left"/>
      <w:pPr>
        <w:ind w:left="1020" w:hanging="360"/>
      </w:pPr>
    </w:lvl>
    <w:lvl w:ilvl="6" w:tplc="7FF69DB8">
      <w:start w:val="1"/>
      <w:numFmt w:val="decimal"/>
      <w:lvlText w:val="%7."/>
      <w:lvlJc w:val="left"/>
      <w:pPr>
        <w:ind w:left="1020" w:hanging="360"/>
      </w:pPr>
    </w:lvl>
    <w:lvl w:ilvl="7" w:tplc="4334796E">
      <w:start w:val="1"/>
      <w:numFmt w:val="decimal"/>
      <w:lvlText w:val="%8."/>
      <w:lvlJc w:val="left"/>
      <w:pPr>
        <w:ind w:left="1020" w:hanging="360"/>
      </w:pPr>
    </w:lvl>
    <w:lvl w:ilvl="8" w:tplc="0F20B8C4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5807897"/>
    <w:multiLevelType w:val="hybridMultilevel"/>
    <w:tmpl w:val="1474F63E"/>
    <w:lvl w:ilvl="0" w:tplc="6C22E5E6">
      <w:start w:val="1"/>
      <w:numFmt w:val="decimal"/>
      <w:lvlText w:val="%1."/>
      <w:lvlJc w:val="left"/>
      <w:pPr>
        <w:ind w:left="1410" w:hanging="6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F41A4C"/>
    <w:multiLevelType w:val="hybridMultilevel"/>
    <w:tmpl w:val="B7140AFC"/>
    <w:lvl w:ilvl="0" w:tplc="A0CC5754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4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136"/>
    <w:multiLevelType w:val="hybridMultilevel"/>
    <w:tmpl w:val="9166A1F2"/>
    <w:lvl w:ilvl="0" w:tplc="4C942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9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5"/>
  </w:num>
  <w:num w:numId="5">
    <w:abstractNumId w:val="11"/>
  </w:num>
  <w:num w:numId="6">
    <w:abstractNumId w:val="3"/>
  </w:num>
  <w:num w:numId="7">
    <w:abstractNumId w:val="18"/>
  </w:num>
  <w:num w:numId="8">
    <w:abstractNumId w:val="10"/>
  </w:num>
  <w:num w:numId="9">
    <w:abstractNumId w:val="1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5"/>
  </w:num>
  <w:num w:numId="13">
    <w:abstractNumId w:val="0"/>
  </w:num>
  <w:num w:numId="14">
    <w:abstractNumId w:val="16"/>
  </w:num>
  <w:num w:numId="15">
    <w:abstractNumId w:val="17"/>
  </w:num>
  <w:num w:numId="16">
    <w:abstractNumId w:val="9"/>
  </w:num>
  <w:num w:numId="17">
    <w:abstractNumId w:val="8"/>
  </w:num>
  <w:num w:numId="18">
    <w:abstractNumId w:val="1"/>
  </w:num>
  <w:num w:numId="19">
    <w:abstractNumId w:val="2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12"/>
    <w:rsid w:val="000653A3"/>
    <w:rsid w:val="00093E61"/>
    <w:rsid w:val="000D25E0"/>
    <w:rsid w:val="00100C14"/>
    <w:rsid w:val="00107E2C"/>
    <w:rsid w:val="00182F48"/>
    <w:rsid w:val="00250123"/>
    <w:rsid w:val="002C4843"/>
    <w:rsid w:val="003613C1"/>
    <w:rsid w:val="00425EA2"/>
    <w:rsid w:val="00437106"/>
    <w:rsid w:val="004E3680"/>
    <w:rsid w:val="005019A6"/>
    <w:rsid w:val="00554B82"/>
    <w:rsid w:val="005573D0"/>
    <w:rsid w:val="00570548"/>
    <w:rsid w:val="005F37E9"/>
    <w:rsid w:val="00610339"/>
    <w:rsid w:val="00621DDB"/>
    <w:rsid w:val="006220EA"/>
    <w:rsid w:val="0065577C"/>
    <w:rsid w:val="00665DB4"/>
    <w:rsid w:val="00675280"/>
    <w:rsid w:val="00675E9A"/>
    <w:rsid w:val="006D2074"/>
    <w:rsid w:val="007C48DD"/>
    <w:rsid w:val="00834B49"/>
    <w:rsid w:val="00857B62"/>
    <w:rsid w:val="008B4889"/>
    <w:rsid w:val="0091214B"/>
    <w:rsid w:val="009121DE"/>
    <w:rsid w:val="00923DD8"/>
    <w:rsid w:val="009A5CB2"/>
    <w:rsid w:val="009B19F0"/>
    <w:rsid w:val="009B7C12"/>
    <w:rsid w:val="00A03A9E"/>
    <w:rsid w:val="00A8522E"/>
    <w:rsid w:val="00B246F3"/>
    <w:rsid w:val="00B7664F"/>
    <w:rsid w:val="00BF4BB7"/>
    <w:rsid w:val="00D07864"/>
    <w:rsid w:val="00D8434A"/>
    <w:rsid w:val="00DD22E5"/>
    <w:rsid w:val="00DD2B01"/>
    <w:rsid w:val="00DE4EA7"/>
    <w:rsid w:val="00DF6F1B"/>
    <w:rsid w:val="00E61AF3"/>
    <w:rsid w:val="00E9166D"/>
    <w:rsid w:val="00E9565D"/>
    <w:rsid w:val="00EC5EB5"/>
    <w:rsid w:val="00F20560"/>
    <w:rsid w:val="00F25C57"/>
    <w:rsid w:val="00FF15AD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F520"/>
  <w15:chartTrackingRefBased/>
  <w15:docId w15:val="{CD322AEC-FFD3-4DB1-A037-C3F0C519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C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B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7C12"/>
  </w:style>
  <w:style w:type="character" w:styleId="Numerstrony">
    <w:name w:val="page number"/>
    <w:basedOn w:val="Domylnaczcionkaakapitu"/>
    <w:uiPriority w:val="99"/>
    <w:rsid w:val="009B7C12"/>
    <w:rPr>
      <w:rFonts w:cs="Times New Roman"/>
    </w:rPr>
  </w:style>
  <w:style w:type="paragraph" w:styleId="Akapitzlist">
    <w:name w:val="List Paragraph"/>
    <w:basedOn w:val="Normalny"/>
    <w:uiPriority w:val="34"/>
    <w:qFormat/>
    <w:rsid w:val="009B7C1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554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4B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3702</Words>
  <Characters>22217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4</cp:revision>
  <cp:lastPrinted>2026-05-07T06:47:00Z</cp:lastPrinted>
  <dcterms:created xsi:type="dcterms:W3CDTF">2026-05-21T07:14:00Z</dcterms:created>
  <dcterms:modified xsi:type="dcterms:W3CDTF">2026-05-21T07:15:00Z</dcterms:modified>
</cp:coreProperties>
</file>