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C6A3" w14:textId="77777777" w:rsidR="00E70E85" w:rsidRPr="00A526CB" w:rsidRDefault="00AF5BBF" w:rsidP="00A526CB">
      <w:pPr>
        <w:spacing w:after="0"/>
        <w:ind w:left="510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Załącznik</w:t>
      </w:r>
    </w:p>
    <w:p w14:paraId="3CF1167C" w14:textId="2D62AC87" w:rsidR="00E70E85" w:rsidRPr="00A526CB" w:rsidRDefault="00AF5BBF" w:rsidP="00A526CB">
      <w:pPr>
        <w:spacing w:after="0"/>
        <w:ind w:left="5103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do zarządzenia nr </w:t>
      </w:r>
      <w:r w:rsidR="00944936">
        <w:rPr>
          <w:rFonts w:asciiTheme="minorHAnsi" w:hAnsiTheme="minorHAnsi"/>
        </w:rPr>
        <w:t>883/2026</w:t>
      </w:r>
    </w:p>
    <w:p w14:paraId="07F86087" w14:textId="77777777" w:rsidR="00E70E85" w:rsidRPr="00A526CB" w:rsidRDefault="00546DEC" w:rsidP="00A526CB">
      <w:pPr>
        <w:spacing w:after="0"/>
        <w:ind w:left="510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Prezydenta m.st. Warszawy</w:t>
      </w:r>
    </w:p>
    <w:p w14:paraId="5E9BC779" w14:textId="7654CF02" w:rsidR="00AF5BBF" w:rsidRPr="00A526CB" w:rsidRDefault="00546DEC" w:rsidP="00A526CB">
      <w:pPr>
        <w:ind w:left="510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</w:t>
      </w:r>
      <w:r w:rsidR="00AF5BBF" w:rsidRPr="00A526CB">
        <w:rPr>
          <w:rFonts w:asciiTheme="minorHAnsi" w:hAnsiTheme="minorHAnsi"/>
        </w:rPr>
        <w:t xml:space="preserve"> </w:t>
      </w:r>
      <w:r w:rsidR="00944936">
        <w:rPr>
          <w:rFonts w:asciiTheme="minorHAnsi" w:hAnsiTheme="minorHAnsi"/>
        </w:rPr>
        <w:t>12.05.2026 r.</w:t>
      </w:r>
    </w:p>
    <w:p w14:paraId="19406226" w14:textId="77777777" w:rsidR="00AF5BBF" w:rsidRPr="00A526CB" w:rsidRDefault="004E4A12" w:rsidP="00A526CB">
      <w:pPr>
        <w:pStyle w:val="Nagwek1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Ogłoszenie</w:t>
      </w:r>
    </w:p>
    <w:p w14:paraId="56020294" w14:textId="6AB1E580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Prezydent m.st. Warszawy ogłasza otwarty kon</w:t>
      </w:r>
      <w:r w:rsidR="00F27414" w:rsidRPr="00A526CB">
        <w:rPr>
          <w:rFonts w:asciiTheme="minorHAnsi" w:hAnsiTheme="minorHAnsi"/>
        </w:rPr>
        <w:t xml:space="preserve">kurs ofert na realizację </w:t>
      </w:r>
      <w:r w:rsidRPr="00A526CB">
        <w:rPr>
          <w:rFonts w:asciiTheme="minorHAnsi" w:hAnsiTheme="minorHAnsi"/>
        </w:rPr>
        <w:t>w latach</w:t>
      </w:r>
      <w:r w:rsidR="004E4A12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>202</w:t>
      </w:r>
      <w:r w:rsidR="00812179" w:rsidRPr="00A526CB">
        <w:rPr>
          <w:rFonts w:asciiTheme="minorHAnsi" w:hAnsiTheme="minorHAnsi"/>
        </w:rPr>
        <w:t>6</w:t>
      </w:r>
      <w:r w:rsidR="00F27414" w:rsidRPr="00A526CB">
        <w:rPr>
          <w:rFonts w:asciiTheme="minorHAnsi" w:hAnsiTheme="minorHAnsi"/>
        </w:rPr>
        <w:t>-202</w:t>
      </w:r>
      <w:r w:rsidR="00812179" w:rsidRPr="00A526CB">
        <w:rPr>
          <w:rFonts w:asciiTheme="minorHAnsi" w:hAnsiTheme="minorHAnsi"/>
        </w:rPr>
        <w:t>7</w:t>
      </w:r>
      <w:r w:rsidRPr="00A526CB">
        <w:rPr>
          <w:rFonts w:asciiTheme="minorHAnsi" w:hAnsiTheme="minorHAnsi"/>
        </w:rPr>
        <w:t xml:space="preserve"> zadania publicznego </w:t>
      </w:r>
      <w:r w:rsidR="00C06D03" w:rsidRPr="00A526CB">
        <w:rPr>
          <w:rFonts w:asciiTheme="minorHAnsi" w:hAnsiTheme="minorHAnsi"/>
        </w:rPr>
        <w:t>w</w:t>
      </w:r>
      <w:r w:rsidRPr="00A526CB">
        <w:rPr>
          <w:rFonts w:asciiTheme="minorHAnsi" w:hAnsiTheme="minorHAnsi"/>
        </w:rPr>
        <w:t xml:space="preserve"> zakres</w:t>
      </w:r>
      <w:r w:rsidR="00C06D03" w:rsidRPr="00A526CB">
        <w:rPr>
          <w:rFonts w:asciiTheme="minorHAnsi" w:hAnsiTheme="minorHAnsi"/>
        </w:rPr>
        <w:t>ie</w:t>
      </w:r>
      <w:r w:rsidRPr="00A526CB">
        <w:rPr>
          <w:rFonts w:asciiTheme="minorHAnsi" w:hAnsiTheme="minorHAnsi"/>
        </w:rPr>
        <w:t xml:space="preserve"> </w:t>
      </w:r>
      <w:r w:rsidR="002345F0" w:rsidRPr="00A526CB">
        <w:rPr>
          <w:rFonts w:asciiTheme="minorHAnsi" w:hAnsiTheme="minorHAnsi"/>
        </w:rPr>
        <w:t xml:space="preserve">działalności </w:t>
      </w:r>
      <w:r w:rsidR="00F27414" w:rsidRPr="00A526CB">
        <w:rPr>
          <w:rFonts w:asciiTheme="minorHAnsi" w:hAnsiTheme="minorHAnsi"/>
        </w:rPr>
        <w:t>wspomagającej rozwój wspólnot i społeczności lokalnych oraz działalności na rzecz dzieci i młodzieży, w tym wypoczynku dzieci i młodzieży</w:t>
      </w:r>
      <w:r w:rsidRPr="00A526CB">
        <w:rPr>
          <w:rFonts w:asciiTheme="minorHAnsi" w:hAnsiTheme="minorHAnsi"/>
        </w:rPr>
        <w:t xml:space="preserve"> or</w:t>
      </w:r>
      <w:r w:rsidR="00434AF5" w:rsidRPr="00A526CB">
        <w:rPr>
          <w:rFonts w:asciiTheme="minorHAnsi" w:hAnsiTheme="minorHAnsi"/>
        </w:rPr>
        <w:t>az zaprasza do składania ofert.</w:t>
      </w:r>
    </w:p>
    <w:p w14:paraId="2629B924" w14:textId="77777777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1. Rodzaj zadania i wysokość środków publicznych przeznaczonych na realizację zadania.</w:t>
      </w:r>
    </w:p>
    <w:p w14:paraId="29B05799" w14:textId="77777777" w:rsidR="00AF5BBF" w:rsidRPr="00A526CB" w:rsidRDefault="00AF5BBF" w:rsidP="00A526C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Zlecenie realizacji zadania publicznego nastąpi w formie wspierania</w:t>
      </w:r>
      <w:r w:rsidR="000976C7" w:rsidRPr="00A526CB">
        <w:rPr>
          <w:rFonts w:asciiTheme="minorHAnsi" w:hAnsiTheme="minorHAnsi"/>
        </w:rPr>
        <w:t xml:space="preserve"> lub </w:t>
      </w:r>
      <w:r w:rsidRPr="00A526CB">
        <w:rPr>
          <w:rFonts w:asciiTheme="minorHAnsi" w:hAnsiTheme="minorHAnsi"/>
        </w:rPr>
        <w:t>powierzania wraz z udzieleniem dotacji.</w:t>
      </w:r>
    </w:p>
    <w:p w14:paraId="6D1D40ED" w14:textId="77777777" w:rsidR="00AF5BBF" w:rsidRPr="00A526CB" w:rsidRDefault="00AF5BBF" w:rsidP="00A526C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>Szczegółowe informacje dot</w:t>
      </w:r>
      <w:r w:rsidR="00A10BB7" w:rsidRPr="00A526CB">
        <w:rPr>
          <w:rFonts w:asciiTheme="minorHAnsi" w:hAnsiTheme="minorHAnsi"/>
        </w:rPr>
        <w:t>yczące</w:t>
      </w:r>
      <w:r w:rsidRPr="00A526CB">
        <w:rPr>
          <w:rFonts w:asciiTheme="minorHAnsi" w:hAnsiTheme="minorHAnsi"/>
        </w:rPr>
        <w:t xml:space="preserve"> zadania zawiera poniższ</w:t>
      </w:r>
      <w:r w:rsidR="006520C0" w:rsidRPr="00A526CB">
        <w:rPr>
          <w:rFonts w:asciiTheme="minorHAnsi" w:hAnsiTheme="minorHAnsi"/>
        </w:rPr>
        <w:t>y formularz</w:t>
      </w:r>
      <w:r w:rsidRPr="00A526CB">
        <w:rPr>
          <w:rFonts w:asciiTheme="minorHAnsi" w:hAnsiTheme="minorHAnsi"/>
        </w:rPr>
        <w:t>.</w:t>
      </w:r>
    </w:p>
    <w:p w14:paraId="1650B4B8" w14:textId="77777777" w:rsidR="006520C0" w:rsidRPr="00A526CB" w:rsidRDefault="006520C0" w:rsidP="00A526CB">
      <w:pPr>
        <w:pStyle w:val="Akapitzlist"/>
        <w:ind w:left="284"/>
        <w:rPr>
          <w:rFonts w:asciiTheme="minorHAnsi" w:hAnsiTheme="minorHAnsi"/>
          <w:b/>
          <w:bCs/>
        </w:rPr>
      </w:pPr>
      <w:bookmarkStart w:id="0" w:name="_Hlk225168892"/>
      <w:r w:rsidRPr="00A526CB">
        <w:rPr>
          <w:rFonts w:asciiTheme="minorHAnsi" w:hAnsiTheme="minorHAnsi"/>
          <w:b/>
          <w:bCs/>
        </w:rPr>
        <w:t>Informacje o zadaniu:</w:t>
      </w:r>
    </w:p>
    <w:p w14:paraId="3131AA9F" w14:textId="482B5D33" w:rsidR="006520C0" w:rsidRPr="00A526CB" w:rsidRDefault="006520C0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1.</w:t>
      </w:r>
      <w:r w:rsidRPr="00A526CB">
        <w:rPr>
          <w:rFonts w:asciiTheme="minorHAnsi" w:hAnsiTheme="minorHAnsi"/>
        </w:rPr>
        <w:tab/>
        <w:t>Nazwa zadania konkursowego:</w:t>
      </w:r>
      <w:r w:rsidR="007F2253" w:rsidRPr="00A526CB">
        <w:rPr>
          <w:rFonts w:asciiTheme="minorHAnsi" w:hAnsiTheme="minorHAnsi"/>
        </w:rPr>
        <w:t xml:space="preserve"> </w:t>
      </w:r>
      <w:r w:rsidR="007F2253" w:rsidRPr="00A526CB">
        <w:rPr>
          <w:rFonts w:asciiTheme="minorHAnsi" w:hAnsiTheme="minorHAnsi"/>
          <w:b/>
        </w:rPr>
        <w:t xml:space="preserve">Szkoła </w:t>
      </w:r>
      <w:r w:rsidR="00833F01" w:rsidRPr="00A526CB">
        <w:rPr>
          <w:rFonts w:asciiTheme="minorHAnsi" w:hAnsiTheme="minorHAnsi"/>
          <w:b/>
        </w:rPr>
        <w:t>s</w:t>
      </w:r>
      <w:r w:rsidR="007F2253" w:rsidRPr="00A526CB">
        <w:rPr>
          <w:rFonts w:asciiTheme="minorHAnsi" w:hAnsiTheme="minorHAnsi"/>
          <w:b/>
        </w:rPr>
        <w:t xml:space="preserve">amorządności </w:t>
      </w:r>
      <w:r w:rsidR="00833F01" w:rsidRPr="00A526CB">
        <w:rPr>
          <w:rFonts w:asciiTheme="minorHAnsi" w:hAnsiTheme="minorHAnsi"/>
          <w:b/>
        </w:rPr>
        <w:t>u</w:t>
      </w:r>
      <w:r w:rsidR="007F2253" w:rsidRPr="00A526CB">
        <w:rPr>
          <w:rFonts w:asciiTheme="minorHAnsi" w:hAnsiTheme="minorHAnsi"/>
          <w:b/>
        </w:rPr>
        <w:t>czniowskiej</w:t>
      </w:r>
      <w:r w:rsidR="00A24F64" w:rsidRPr="00A526CB">
        <w:rPr>
          <w:rFonts w:asciiTheme="minorHAnsi" w:hAnsiTheme="minorHAnsi"/>
          <w:b/>
        </w:rPr>
        <w:t xml:space="preserve"> </w:t>
      </w:r>
      <w:r w:rsidR="00061458" w:rsidRPr="00A526CB">
        <w:rPr>
          <w:rFonts w:asciiTheme="minorHAnsi" w:hAnsiTheme="minorHAnsi"/>
          <w:b/>
        </w:rPr>
        <w:t>2.0</w:t>
      </w:r>
    </w:p>
    <w:p w14:paraId="596B5CF1" w14:textId="77777777" w:rsidR="006520C0" w:rsidRPr="00A526CB" w:rsidRDefault="006520C0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2.</w:t>
      </w:r>
      <w:r w:rsidRPr="00A526CB">
        <w:rPr>
          <w:rFonts w:asciiTheme="minorHAnsi" w:hAnsiTheme="minorHAnsi"/>
        </w:rPr>
        <w:tab/>
        <w:t>Forma realizacji zadania: powierzenie lub wsparcie</w:t>
      </w:r>
    </w:p>
    <w:p w14:paraId="06D978D3" w14:textId="7AB290FA" w:rsidR="003803FD" w:rsidRPr="00A526CB" w:rsidRDefault="006520C0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3.</w:t>
      </w:r>
      <w:r w:rsidRPr="00A526CB">
        <w:rPr>
          <w:rFonts w:asciiTheme="minorHAnsi" w:hAnsiTheme="minorHAnsi"/>
        </w:rPr>
        <w:tab/>
        <w:t>Cel zadania:</w:t>
      </w:r>
      <w:r w:rsidR="00F27414" w:rsidRPr="00A526CB">
        <w:rPr>
          <w:rFonts w:asciiTheme="minorHAnsi" w:hAnsiTheme="minorHAnsi"/>
        </w:rPr>
        <w:t xml:space="preserve"> </w:t>
      </w:r>
      <w:bookmarkStart w:id="1" w:name="_Hlk227681521"/>
      <w:r w:rsidR="003803FD" w:rsidRPr="00A526CB">
        <w:rPr>
          <w:rFonts w:asciiTheme="minorHAnsi" w:hAnsiTheme="minorHAnsi"/>
        </w:rPr>
        <w:t xml:space="preserve">Celem zadania jest </w:t>
      </w:r>
      <w:r w:rsidR="00C41954" w:rsidRPr="00A526CB">
        <w:rPr>
          <w:rFonts w:asciiTheme="minorHAnsi" w:hAnsiTheme="minorHAnsi"/>
        </w:rPr>
        <w:t>zorganizowanie</w:t>
      </w:r>
      <w:r w:rsidR="00A24F64" w:rsidRPr="00A526CB">
        <w:rPr>
          <w:rFonts w:asciiTheme="minorHAnsi" w:hAnsiTheme="minorHAnsi"/>
        </w:rPr>
        <w:t xml:space="preserve"> i poprowadzenie</w:t>
      </w:r>
      <w:r w:rsidR="00C41954" w:rsidRPr="00A526CB">
        <w:rPr>
          <w:rFonts w:asciiTheme="minorHAnsi" w:hAnsiTheme="minorHAnsi"/>
        </w:rPr>
        <w:t xml:space="preserve"> kompleksowej </w:t>
      </w:r>
      <w:r w:rsidR="00A24F64" w:rsidRPr="00A526CB">
        <w:rPr>
          <w:rFonts w:asciiTheme="minorHAnsi" w:hAnsiTheme="minorHAnsi"/>
        </w:rPr>
        <w:t xml:space="preserve">i różnorodnej </w:t>
      </w:r>
      <w:r w:rsidR="00C41954" w:rsidRPr="00A526CB">
        <w:rPr>
          <w:rFonts w:asciiTheme="minorHAnsi" w:hAnsiTheme="minorHAnsi"/>
        </w:rPr>
        <w:t>oferty wsparcia samorządności uczniowskiej w warszawskich szkołach.</w:t>
      </w:r>
      <w:bookmarkEnd w:id="1"/>
    </w:p>
    <w:p w14:paraId="5FFCE003" w14:textId="77777777" w:rsidR="003803FD" w:rsidRPr="00A526CB" w:rsidRDefault="008D720B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4. Opis zadania:</w:t>
      </w:r>
    </w:p>
    <w:p w14:paraId="5B7C72BC" w14:textId="0B84BDF4" w:rsidR="009C0879" w:rsidRPr="00A526CB" w:rsidRDefault="009C0879" w:rsidP="00A526CB">
      <w:pPr>
        <w:spacing w:after="0"/>
        <w:ind w:left="567"/>
        <w:rPr>
          <w:rFonts w:asciiTheme="minorHAnsi" w:hAnsiTheme="minorHAnsi"/>
        </w:rPr>
      </w:pPr>
      <w:bookmarkStart w:id="2" w:name="_Hlk225243329"/>
      <w:r w:rsidRPr="00A526CB">
        <w:rPr>
          <w:rFonts w:asciiTheme="minorHAnsi" w:hAnsiTheme="minorHAnsi"/>
        </w:rPr>
        <w:t xml:space="preserve">Zadanie </w:t>
      </w:r>
      <w:r w:rsidR="003E1237" w:rsidRPr="00A526CB">
        <w:rPr>
          <w:rFonts w:asciiTheme="minorHAnsi" w:hAnsiTheme="minorHAnsi"/>
        </w:rPr>
        <w:t xml:space="preserve">ma </w:t>
      </w:r>
      <w:r w:rsidR="00915E6B" w:rsidRPr="00A526CB">
        <w:rPr>
          <w:rFonts w:asciiTheme="minorHAnsi" w:hAnsiTheme="minorHAnsi"/>
        </w:rPr>
        <w:t>promować samor</w:t>
      </w:r>
      <w:r w:rsidR="00BF56BC" w:rsidRPr="00A526CB">
        <w:rPr>
          <w:rFonts w:asciiTheme="minorHAnsi" w:hAnsiTheme="minorHAnsi"/>
        </w:rPr>
        <w:t>z</w:t>
      </w:r>
      <w:r w:rsidR="00915E6B" w:rsidRPr="00A526CB">
        <w:rPr>
          <w:rFonts w:asciiTheme="minorHAnsi" w:hAnsiTheme="minorHAnsi"/>
        </w:rPr>
        <w:t xml:space="preserve">ądność uczniowską jako ideę i </w:t>
      </w:r>
      <w:r w:rsidR="003E1237" w:rsidRPr="00A526CB">
        <w:rPr>
          <w:rFonts w:asciiTheme="minorHAnsi" w:hAnsiTheme="minorHAnsi"/>
        </w:rPr>
        <w:t>wzmacniać</w:t>
      </w:r>
      <w:r w:rsidR="00915E6B" w:rsidRPr="00A526CB">
        <w:rPr>
          <w:rFonts w:asciiTheme="minorHAnsi" w:hAnsiTheme="minorHAnsi"/>
        </w:rPr>
        <w:t xml:space="preserve"> </w:t>
      </w:r>
      <w:r w:rsidR="003E1237" w:rsidRPr="00A526CB">
        <w:rPr>
          <w:rFonts w:asciiTheme="minorHAnsi" w:hAnsiTheme="minorHAnsi"/>
        </w:rPr>
        <w:t xml:space="preserve">społeczności szkolne </w:t>
      </w:r>
      <w:r w:rsidR="00915E6B" w:rsidRPr="00A526CB">
        <w:rPr>
          <w:rFonts w:asciiTheme="minorHAnsi" w:hAnsiTheme="minorHAnsi"/>
        </w:rPr>
        <w:t>ze szczególnym uwzględnieniem</w:t>
      </w:r>
      <w:r w:rsidR="003E1237" w:rsidRPr="00A526CB">
        <w:rPr>
          <w:rFonts w:asciiTheme="minorHAnsi" w:hAnsiTheme="minorHAnsi"/>
        </w:rPr>
        <w:t>:</w:t>
      </w:r>
    </w:p>
    <w:p w14:paraId="18BFE68C" w14:textId="42A33DB3" w:rsidR="006347B9" w:rsidRPr="00A526CB" w:rsidRDefault="009C0879" w:rsidP="00A526CB">
      <w:pPr>
        <w:pStyle w:val="Akapitzlist"/>
        <w:numPr>
          <w:ilvl w:val="0"/>
          <w:numId w:val="24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Rozw</w:t>
      </w:r>
      <w:r w:rsidR="00915E6B" w:rsidRPr="00A526CB">
        <w:rPr>
          <w:rFonts w:asciiTheme="minorHAnsi" w:hAnsiTheme="minorHAnsi"/>
        </w:rPr>
        <w:t xml:space="preserve">ijania </w:t>
      </w:r>
      <w:r w:rsidRPr="00A526CB">
        <w:rPr>
          <w:rFonts w:asciiTheme="minorHAnsi" w:hAnsiTheme="minorHAnsi"/>
        </w:rPr>
        <w:t>kompetencji</w:t>
      </w:r>
      <w:r w:rsidR="006347B9" w:rsidRPr="00A526CB">
        <w:rPr>
          <w:rFonts w:asciiTheme="minorHAnsi" w:hAnsiTheme="minorHAnsi"/>
        </w:rPr>
        <w:t xml:space="preserve"> </w:t>
      </w:r>
      <w:r w:rsidR="003E1237" w:rsidRPr="00A526CB">
        <w:rPr>
          <w:rFonts w:asciiTheme="minorHAnsi" w:hAnsiTheme="minorHAnsi"/>
        </w:rPr>
        <w:t xml:space="preserve">młodych ludzi i towarzyszących im osób dorosłych do planowania i wprowadzania zmian </w:t>
      </w:r>
      <w:r w:rsidR="00915E6B" w:rsidRPr="00A526CB">
        <w:rPr>
          <w:rFonts w:asciiTheme="minorHAnsi" w:hAnsiTheme="minorHAnsi"/>
        </w:rPr>
        <w:t>budujących</w:t>
      </w:r>
      <w:r w:rsidR="00C41954" w:rsidRPr="00A526CB">
        <w:rPr>
          <w:rFonts w:asciiTheme="minorHAnsi" w:hAnsiTheme="minorHAnsi"/>
        </w:rPr>
        <w:t xml:space="preserve"> kultur</w:t>
      </w:r>
      <w:r w:rsidR="00915E6B" w:rsidRPr="00A526CB">
        <w:rPr>
          <w:rFonts w:asciiTheme="minorHAnsi" w:hAnsiTheme="minorHAnsi"/>
        </w:rPr>
        <w:t>ę</w:t>
      </w:r>
      <w:r w:rsidR="00C41954" w:rsidRPr="00A526CB">
        <w:rPr>
          <w:rFonts w:asciiTheme="minorHAnsi" w:hAnsiTheme="minorHAnsi"/>
        </w:rPr>
        <w:t xml:space="preserve"> demokratyczn</w:t>
      </w:r>
      <w:r w:rsidR="00915E6B" w:rsidRPr="00A526CB">
        <w:rPr>
          <w:rFonts w:asciiTheme="minorHAnsi" w:hAnsiTheme="minorHAnsi"/>
        </w:rPr>
        <w:t>ą</w:t>
      </w:r>
      <w:r w:rsidR="00C41954" w:rsidRPr="00A526CB">
        <w:rPr>
          <w:rFonts w:asciiTheme="minorHAnsi" w:hAnsiTheme="minorHAnsi"/>
        </w:rPr>
        <w:t xml:space="preserve"> w szkołach </w:t>
      </w:r>
      <w:r w:rsidR="003E1237" w:rsidRPr="00A526CB">
        <w:rPr>
          <w:rFonts w:asciiTheme="minorHAnsi" w:hAnsiTheme="minorHAnsi"/>
        </w:rPr>
        <w:t>(</w:t>
      </w:r>
      <w:r w:rsidR="00E464E4" w:rsidRPr="00A526CB">
        <w:rPr>
          <w:rFonts w:asciiTheme="minorHAnsi" w:hAnsiTheme="minorHAnsi"/>
        </w:rPr>
        <w:t>np.</w:t>
      </w:r>
      <w:r w:rsidR="00915E6B" w:rsidRPr="00A526CB">
        <w:rPr>
          <w:rFonts w:asciiTheme="minorHAnsi" w:hAnsiTheme="minorHAnsi"/>
        </w:rPr>
        <w:t xml:space="preserve"> </w:t>
      </w:r>
      <w:r w:rsidR="003E1237" w:rsidRPr="00A526CB">
        <w:rPr>
          <w:rFonts w:asciiTheme="minorHAnsi" w:hAnsiTheme="minorHAnsi"/>
        </w:rPr>
        <w:t xml:space="preserve">w zakresie </w:t>
      </w:r>
      <w:r w:rsidR="00915E6B" w:rsidRPr="00A526CB">
        <w:rPr>
          <w:rFonts w:asciiTheme="minorHAnsi" w:hAnsiTheme="minorHAnsi"/>
        </w:rPr>
        <w:t xml:space="preserve">korzystania z narzędzi partycypacji szkolnej, </w:t>
      </w:r>
      <w:r w:rsidR="006347B9" w:rsidRPr="00A526CB">
        <w:rPr>
          <w:rFonts w:asciiTheme="minorHAnsi" w:hAnsiTheme="minorHAnsi"/>
        </w:rPr>
        <w:t>umiejętności liderski</w:t>
      </w:r>
      <w:r w:rsidR="003E1237" w:rsidRPr="00A526CB">
        <w:rPr>
          <w:rFonts w:asciiTheme="minorHAnsi" w:hAnsiTheme="minorHAnsi"/>
        </w:rPr>
        <w:t>ch</w:t>
      </w:r>
      <w:r w:rsidR="006347B9" w:rsidRPr="00A526CB">
        <w:rPr>
          <w:rFonts w:asciiTheme="minorHAnsi" w:hAnsiTheme="minorHAnsi"/>
        </w:rPr>
        <w:t xml:space="preserve">, </w:t>
      </w:r>
      <w:r w:rsidR="00915E6B" w:rsidRPr="00A526CB">
        <w:rPr>
          <w:rFonts w:asciiTheme="minorHAnsi" w:hAnsiTheme="minorHAnsi"/>
        </w:rPr>
        <w:t>mediacyjnych</w:t>
      </w:r>
      <w:r w:rsidR="003E1237" w:rsidRPr="00A526CB">
        <w:rPr>
          <w:rFonts w:asciiTheme="minorHAnsi" w:hAnsiTheme="minorHAnsi"/>
        </w:rPr>
        <w:t>)</w:t>
      </w:r>
      <w:r w:rsidR="006347B9" w:rsidRPr="00A526CB">
        <w:rPr>
          <w:rFonts w:asciiTheme="minorHAnsi" w:hAnsiTheme="minorHAnsi"/>
        </w:rPr>
        <w:t>.</w:t>
      </w:r>
    </w:p>
    <w:p w14:paraId="7C5D195F" w14:textId="77777777" w:rsidR="008068BD" w:rsidRPr="00A526CB" w:rsidRDefault="00C41954" w:rsidP="00A526CB">
      <w:pPr>
        <w:pStyle w:val="Akapitzlist"/>
        <w:numPr>
          <w:ilvl w:val="0"/>
          <w:numId w:val="24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Wzmacniani</w:t>
      </w:r>
      <w:r w:rsidR="00915E6B" w:rsidRPr="00A526CB">
        <w:rPr>
          <w:rFonts w:asciiTheme="minorHAnsi" w:hAnsiTheme="minorHAnsi"/>
        </w:rPr>
        <w:t>a</w:t>
      </w:r>
      <w:r w:rsidRPr="00A526CB">
        <w:rPr>
          <w:rFonts w:asciiTheme="minorHAnsi" w:hAnsiTheme="minorHAnsi"/>
        </w:rPr>
        <w:t xml:space="preserve"> demokratycznych mechanizmów wspólnego podejmowania decyzji w sprawach szkolnych </w:t>
      </w:r>
      <w:r w:rsidR="008E6964" w:rsidRPr="00A526CB">
        <w:rPr>
          <w:rFonts w:asciiTheme="minorHAnsi" w:hAnsiTheme="minorHAnsi"/>
        </w:rPr>
        <w:t>poprzez</w:t>
      </w:r>
      <w:r w:rsidR="008068BD" w:rsidRPr="00A526CB">
        <w:rPr>
          <w:rFonts w:asciiTheme="minorHAnsi" w:hAnsiTheme="minorHAnsi"/>
        </w:rPr>
        <w:t>:</w:t>
      </w:r>
    </w:p>
    <w:p w14:paraId="74EE6F7C" w14:textId="0B82E382" w:rsidR="008068BD" w:rsidRPr="00A526CB" w:rsidRDefault="008E6964" w:rsidP="00A526CB">
      <w:pPr>
        <w:pStyle w:val="Akapitzlist"/>
        <w:numPr>
          <w:ilvl w:val="1"/>
          <w:numId w:val="24"/>
        </w:numPr>
        <w:ind w:left="1134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wspieranie rozwiązań systemowych (np. powoływanie rad szkoły),</w:t>
      </w:r>
    </w:p>
    <w:p w14:paraId="759373D5" w14:textId="70D17E4F" w:rsidR="008068BD" w:rsidRPr="00A526CB" w:rsidRDefault="00777403" w:rsidP="00A526CB">
      <w:pPr>
        <w:pStyle w:val="Akapitzlist"/>
        <w:numPr>
          <w:ilvl w:val="1"/>
          <w:numId w:val="24"/>
        </w:numPr>
        <w:ind w:left="1134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wprowadzani</w:t>
      </w:r>
      <w:r w:rsidR="00A7504B" w:rsidRPr="00A526CB">
        <w:rPr>
          <w:rFonts w:asciiTheme="minorHAnsi" w:hAnsiTheme="minorHAnsi"/>
        </w:rPr>
        <w:t>e</w:t>
      </w:r>
      <w:r w:rsidRPr="00A526CB">
        <w:rPr>
          <w:rFonts w:asciiTheme="minorHAnsi" w:hAnsiTheme="minorHAnsi"/>
        </w:rPr>
        <w:t xml:space="preserve"> </w:t>
      </w:r>
      <w:r w:rsidR="008E6964" w:rsidRPr="00A526CB">
        <w:rPr>
          <w:rFonts w:asciiTheme="minorHAnsi" w:hAnsiTheme="minorHAnsi"/>
        </w:rPr>
        <w:t>form deliberacyjnych (uwzględniających np. diagnozę potrzeb, debaty, konsultacje)</w:t>
      </w:r>
      <w:r w:rsidR="008068BD" w:rsidRPr="00A526CB">
        <w:rPr>
          <w:rFonts w:asciiTheme="minorHAnsi" w:hAnsiTheme="minorHAnsi"/>
        </w:rPr>
        <w:t>,</w:t>
      </w:r>
    </w:p>
    <w:p w14:paraId="2DD13ED4" w14:textId="5F08CEE0" w:rsidR="003803FD" w:rsidRPr="00A526CB" w:rsidRDefault="008E6964" w:rsidP="00A526CB">
      <w:pPr>
        <w:pStyle w:val="Akapitzlist"/>
        <w:numPr>
          <w:ilvl w:val="1"/>
          <w:numId w:val="24"/>
        </w:numPr>
        <w:ind w:left="1134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wdrażani</w:t>
      </w:r>
      <w:r w:rsidR="00A7504B" w:rsidRPr="00A526CB">
        <w:rPr>
          <w:rFonts w:asciiTheme="minorHAnsi" w:hAnsiTheme="minorHAnsi"/>
        </w:rPr>
        <w:t>e</w:t>
      </w:r>
      <w:r w:rsidRPr="00A526CB">
        <w:rPr>
          <w:rFonts w:asciiTheme="minorHAnsi" w:hAnsiTheme="minorHAnsi"/>
        </w:rPr>
        <w:t xml:space="preserve"> rozwiązań wypracowanych przez uczniów </w:t>
      </w:r>
      <w:r w:rsidR="00C41954" w:rsidRPr="00A526CB">
        <w:rPr>
          <w:rFonts w:asciiTheme="minorHAnsi" w:hAnsiTheme="minorHAnsi"/>
        </w:rPr>
        <w:t>(</w:t>
      </w:r>
      <w:r w:rsidR="003568E3" w:rsidRPr="00A526CB">
        <w:rPr>
          <w:rFonts w:asciiTheme="minorHAnsi" w:hAnsiTheme="minorHAnsi"/>
        </w:rPr>
        <w:t>m.in. w</w:t>
      </w:r>
      <w:r w:rsidRPr="00A526CB">
        <w:rPr>
          <w:rFonts w:asciiTheme="minorHAnsi" w:hAnsiTheme="minorHAnsi"/>
        </w:rPr>
        <w:t>spółtworzenie regulacji szkolnych</w:t>
      </w:r>
      <w:r w:rsidR="003568E3" w:rsidRPr="00A526CB">
        <w:rPr>
          <w:rFonts w:asciiTheme="minorHAnsi" w:hAnsiTheme="minorHAnsi"/>
        </w:rPr>
        <w:t xml:space="preserve">, </w:t>
      </w:r>
      <w:r w:rsidR="00C41954" w:rsidRPr="00A526CB">
        <w:rPr>
          <w:rFonts w:asciiTheme="minorHAnsi" w:hAnsiTheme="minorHAnsi"/>
        </w:rPr>
        <w:t>projektowanie oraz wdrażanie inicjatyw uczniowskich</w:t>
      </w:r>
      <w:r w:rsidR="003568E3" w:rsidRPr="00A526CB">
        <w:rPr>
          <w:rFonts w:asciiTheme="minorHAnsi" w:hAnsiTheme="minorHAnsi"/>
        </w:rPr>
        <w:t>,</w:t>
      </w:r>
      <w:r w:rsidR="0006690E" w:rsidRPr="00A526CB">
        <w:rPr>
          <w:rFonts w:asciiTheme="minorHAnsi" w:hAnsiTheme="minorHAnsi"/>
        </w:rPr>
        <w:t xml:space="preserve"> mikrostrategie </w:t>
      </w:r>
      <w:r w:rsidR="008E1610" w:rsidRPr="00A526CB">
        <w:rPr>
          <w:rFonts w:asciiTheme="minorHAnsi" w:hAnsiTheme="minorHAnsi"/>
        </w:rPr>
        <w:t>zwiększające</w:t>
      </w:r>
      <w:r w:rsidR="0006690E" w:rsidRPr="00A526CB">
        <w:rPr>
          <w:rFonts w:asciiTheme="minorHAnsi" w:hAnsiTheme="minorHAnsi"/>
        </w:rPr>
        <w:t xml:space="preserve"> wpływ uczniów</w:t>
      </w:r>
      <w:r w:rsidR="008E1610" w:rsidRPr="00A526CB">
        <w:rPr>
          <w:rFonts w:asciiTheme="minorHAnsi" w:hAnsiTheme="minorHAnsi"/>
        </w:rPr>
        <w:t xml:space="preserve"> i u</w:t>
      </w:r>
      <w:r w:rsidR="0006690E" w:rsidRPr="00A526CB">
        <w:rPr>
          <w:rFonts w:asciiTheme="minorHAnsi" w:hAnsiTheme="minorHAnsi"/>
        </w:rPr>
        <w:t xml:space="preserve">czennic na </w:t>
      </w:r>
      <w:r w:rsidR="008E1610" w:rsidRPr="00A526CB">
        <w:rPr>
          <w:rFonts w:asciiTheme="minorHAnsi" w:hAnsiTheme="minorHAnsi"/>
        </w:rPr>
        <w:t xml:space="preserve">życie </w:t>
      </w:r>
      <w:r w:rsidR="00254D44" w:rsidRPr="00A526CB">
        <w:rPr>
          <w:rFonts w:asciiTheme="minorHAnsi" w:hAnsiTheme="minorHAnsi"/>
        </w:rPr>
        <w:t xml:space="preserve">klasy i </w:t>
      </w:r>
      <w:r w:rsidR="008E1610" w:rsidRPr="00A526CB">
        <w:rPr>
          <w:rFonts w:asciiTheme="minorHAnsi" w:hAnsiTheme="minorHAnsi"/>
        </w:rPr>
        <w:t>szkoły</w:t>
      </w:r>
      <w:r w:rsidR="00254D44" w:rsidRPr="00A526CB">
        <w:rPr>
          <w:rFonts w:asciiTheme="minorHAnsi" w:hAnsiTheme="minorHAnsi"/>
        </w:rPr>
        <w:t xml:space="preserve"> itp.</w:t>
      </w:r>
      <w:r w:rsidR="00C41954" w:rsidRPr="00A526CB">
        <w:rPr>
          <w:rFonts w:asciiTheme="minorHAnsi" w:hAnsiTheme="minorHAnsi"/>
        </w:rPr>
        <w:t>)</w:t>
      </w:r>
      <w:r w:rsidR="00915E6B" w:rsidRPr="00A526CB">
        <w:rPr>
          <w:rFonts w:asciiTheme="minorHAnsi" w:hAnsiTheme="minorHAnsi"/>
        </w:rPr>
        <w:t>.</w:t>
      </w:r>
    </w:p>
    <w:p w14:paraId="018B5888" w14:textId="20E7EEED" w:rsidR="006E7E7D" w:rsidRPr="00A526CB" w:rsidRDefault="00E464E4" w:rsidP="00A526CB">
      <w:pPr>
        <w:pStyle w:val="Akapitzlist"/>
        <w:numPr>
          <w:ilvl w:val="0"/>
          <w:numId w:val="24"/>
        </w:numPr>
        <w:ind w:left="851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Sieciowania </w:t>
      </w:r>
      <w:r w:rsidR="008068BD" w:rsidRPr="00A526CB">
        <w:rPr>
          <w:rFonts w:asciiTheme="minorHAnsi" w:hAnsiTheme="minorHAnsi"/>
        </w:rPr>
        <w:t xml:space="preserve">osób </w:t>
      </w:r>
      <w:r w:rsidR="00A7504B" w:rsidRPr="00A526CB">
        <w:rPr>
          <w:rFonts w:asciiTheme="minorHAnsi" w:hAnsiTheme="minorHAnsi"/>
        </w:rPr>
        <w:t>zaangażowanych w</w:t>
      </w:r>
      <w:r w:rsidR="008068BD" w:rsidRPr="00A526CB">
        <w:rPr>
          <w:rFonts w:asciiTheme="minorHAnsi" w:hAnsiTheme="minorHAnsi"/>
        </w:rPr>
        <w:t xml:space="preserve"> samorządność uczniowską</w:t>
      </w:r>
      <w:r w:rsidRPr="00A526CB">
        <w:rPr>
          <w:rFonts w:asciiTheme="minorHAnsi" w:hAnsiTheme="minorHAnsi"/>
        </w:rPr>
        <w:t xml:space="preserve"> i upowszechniania idei samorządności uczniowskiej oraz powstałych na ten temat materiałów.</w:t>
      </w:r>
    </w:p>
    <w:bookmarkEnd w:id="2"/>
    <w:p w14:paraId="0E394AD6" w14:textId="3F9FB7F8" w:rsidR="001F4B20" w:rsidRPr="00A526CB" w:rsidRDefault="001F4B20" w:rsidP="00A526CB">
      <w:pPr>
        <w:spacing w:after="0"/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Zadanie ma uwzględniać różne formy i działania razem tworzące kompleksową ofertę w tym</w:t>
      </w:r>
      <w:r w:rsidR="00777755" w:rsidRPr="00A526CB">
        <w:rPr>
          <w:rFonts w:asciiTheme="minorHAnsi" w:hAnsiTheme="minorHAnsi"/>
        </w:rPr>
        <w:t xml:space="preserve"> np.</w:t>
      </w:r>
      <w:r w:rsidRPr="00A526CB">
        <w:rPr>
          <w:rFonts w:asciiTheme="minorHAnsi" w:hAnsiTheme="minorHAnsi"/>
        </w:rPr>
        <w:t>:</w:t>
      </w:r>
    </w:p>
    <w:p w14:paraId="167D9427" w14:textId="0E1040A7" w:rsidR="001F4B20" w:rsidRPr="00A526CB" w:rsidRDefault="00354906" w:rsidP="00A526CB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</w:t>
      </w:r>
      <w:r w:rsidR="001F4B20" w:rsidRPr="00A526CB">
        <w:rPr>
          <w:rFonts w:asciiTheme="minorHAnsi" w:hAnsiTheme="minorHAnsi"/>
        </w:rPr>
        <w:t xml:space="preserve">ojedyncze formy </w:t>
      </w:r>
      <w:r w:rsidR="00EC349F" w:rsidRPr="00A526CB">
        <w:rPr>
          <w:rFonts w:asciiTheme="minorHAnsi" w:hAnsiTheme="minorHAnsi"/>
        </w:rPr>
        <w:t>wsparcia (</w:t>
      </w:r>
      <w:r w:rsidR="003568E3" w:rsidRPr="00A526CB">
        <w:rPr>
          <w:rFonts w:asciiTheme="minorHAnsi" w:hAnsiTheme="minorHAnsi"/>
        </w:rPr>
        <w:t xml:space="preserve">np. </w:t>
      </w:r>
      <w:r w:rsidR="00EC349F" w:rsidRPr="00A526CB">
        <w:rPr>
          <w:rFonts w:asciiTheme="minorHAnsi" w:hAnsiTheme="minorHAnsi"/>
        </w:rPr>
        <w:t xml:space="preserve">szkolenia, konsultacje, seminaria) </w:t>
      </w:r>
      <w:r w:rsidR="001F4B20" w:rsidRPr="00A526CB">
        <w:rPr>
          <w:rFonts w:asciiTheme="minorHAnsi" w:hAnsiTheme="minorHAnsi"/>
        </w:rPr>
        <w:t>dla konkretnych grup (nauczyciele, członkowie samorządów uczniowskich, dyrektorzy, rodzice);</w:t>
      </w:r>
    </w:p>
    <w:p w14:paraId="7A86C0E5" w14:textId="544FF4C6" w:rsidR="00BF56BC" w:rsidRPr="00A526CB" w:rsidRDefault="00354906" w:rsidP="00A526CB">
      <w:pPr>
        <w:pStyle w:val="Akapitzlist"/>
        <w:numPr>
          <w:ilvl w:val="0"/>
          <w:numId w:val="44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lastRenderedPageBreak/>
        <w:t>C</w:t>
      </w:r>
      <w:r w:rsidR="001F4B20" w:rsidRPr="00A526CB">
        <w:rPr>
          <w:rFonts w:asciiTheme="minorHAnsi" w:hAnsiTheme="minorHAnsi"/>
        </w:rPr>
        <w:t xml:space="preserve">ałościowe wsparcie </w:t>
      </w:r>
      <w:r w:rsidR="00440F6E" w:rsidRPr="00A526CB">
        <w:rPr>
          <w:rFonts w:asciiTheme="minorHAnsi" w:hAnsiTheme="minorHAnsi"/>
        </w:rPr>
        <w:t>samorządności uczniowskiej</w:t>
      </w:r>
      <w:r w:rsidR="001F4B20" w:rsidRPr="00A526CB">
        <w:rPr>
          <w:rFonts w:asciiTheme="minorHAnsi" w:hAnsiTheme="minorHAnsi"/>
        </w:rPr>
        <w:t xml:space="preserve"> </w:t>
      </w:r>
      <w:r w:rsidR="00E34E48" w:rsidRPr="00A526CB">
        <w:rPr>
          <w:rFonts w:asciiTheme="minorHAnsi" w:hAnsiTheme="minorHAnsi"/>
        </w:rPr>
        <w:t>dostosowane do potrzeb konkretnej placówki</w:t>
      </w:r>
      <w:r w:rsidR="00EC349F" w:rsidRPr="00A526CB">
        <w:rPr>
          <w:rFonts w:asciiTheme="minorHAnsi" w:hAnsiTheme="minorHAnsi"/>
        </w:rPr>
        <w:t>;</w:t>
      </w:r>
    </w:p>
    <w:p w14:paraId="38EE9931" w14:textId="5D225749" w:rsidR="001F4B20" w:rsidRPr="00A526CB" w:rsidRDefault="00354906" w:rsidP="00A526CB">
      <w:pPr>
        <w:pStyle w:val="Akapitzlist"/>
        <w:numPr>
          <w:ilvl w:val="0"/>
          <w:numId w:val="44"/>
        </w:numPr>
        <w:ind w:left="851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</w:t>
      </w:r>
      <w:r w:rsidR="00EC349F" w:rsidRPr="00A526CB">
        <w:rPr>
          <w:rFonts w:asciiTheme="minorHAnsi" w:hAnsiTheme="minorHAnsi"/>
        </w:rPr>
        <w:t>ydarzenia i działania</w:t>
      </w:r>
      <w:r w:rsidR="00B55F5C" w:rsidRPr="00A526CB">
        <w:rPr>
          <w:rFonts w:asciiTheme="minorHAnsi" w:hAnsiTheme="minorHAnsi"/>
        </w:rPr>
        <w:t xml:space="preserve"> sieciujące i</w:t>
      </w:r>
      <w:r w:rsidR="00EC349F" w:rsidRPr="00A526CB">
        <w:rPr>
          <w:rFonts w:asciiTheme="minorHAnsi" w:hAnsiTheme="minorHAnsi"/>
        </w:rPr>
        <w:t xml:space="preserve"> </w:t>
      </w:r>
      <w:r w:rsidR="001F4B20" w:rsidRPr="00A526CB">
        <w:rPr>
          <w:rFonts w:asciiTheme="minorHAnsi" w:hAnsiTheme="minorHAnsi"/>
        </w:rPr>
        <w:t>prom</w:t>
      </w:r>
      <w:r w:rsidR="00EC349F" w:rsidRPr="00A526CB">
        <w:rPr>
          <w:rFonts w:asciiTheme="minorHAnsi" w:hAnsiTheme="minorHAnsi"/>
        </w:rPr>
        <w:t>ujące</w:t>
      </w:r>
      <w:r w:rsidR="001F4B20" w:rsidRPr="00A526CB">
        <w:rPr>
          <w:rFonts w:asciiTheme="minorHAnsi" w:hAnsiTheme="minorHAnsi"/>
        </w:rPr>
        <w:t xml:space="preserve"> dobr</w:t>
      </w:r>
      <w:r w:rsidR="00EC349F" w:rsidRPr="00A526CB">
        <w:rPr>
          <w:rFonts w:asciiTheme="minorHAnsi" w:hAnsiTheme="minorHAnsi"/>
        </w:rPr>
        <w:t>e</w:t>
      </w:r>
      <w:r w:rsidR="001F4B20" w:rsidRPr="00A526CB">
        <w:rPr>
          <w:rFonts w:asciiTheme="minorHAnsi" w:hAnsiTheme="minorHAnsi"/>
        </w:rPr>
        <w:t xml:space="preserve"> praktyk</w:t>
      </w:r>
      <w:r w:rsidR="00EC349F" w:rsidRPr="00A526CB">
        <w:rPr>
          <w:rFonts w:asciiTheme="minorHAnsi" w:hAnsiTheme="minorHAnsi"/>
        </w:rPr>
        <w:t>i</w:t>
      </w:r>
      <w:r w:rsidR="001F4B20" w:rsidRPr="00A526CB">
        <w:rPr>
          <w:rFonts w:asciiTheme="minorHAnsi" w:hAnsiTheme="minorHAnsi"/>
        </w:rPr>
        <w:t xml:space="preserve"> </w:t>
      </w:r>
      <w:r w:rsidR="00EC349F" w:rsidRPr="00A526CB">
        <w:rPr>
          <w:rFonts w:asciiTheme="minorHAnsi" w:hAnsiTheme="minorHAnsi"/>
        </w:rPr>
        <w:t>demokracji szkolnej.</w:t>
      </w:r>
    </w:p>
    <w:p w14:paraId="5F52AD1F" w14:textId="1E74E70A" w:rsidR="008634AF" w:rsidRPr="00A526CB" w:rsidRDefault="008634AF" w:rsidP="00A526CB">
      <w:pPr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Organizacja realizująca zadanie będzie odpowiedzialna</w:t>
      </w:r>
      <w:r w:rsidR="00E34E48" w:rsidRPr="00A526CB">
        <w:rPr>
          <w:rFonts w:asciiTheme="minorHAnsi" w:hAnsiTheme="minorHAnsi"/>
        </w:rPr>
        <w:t xml:space="preserve"> za rekrutację szkół i uczestników na poszczególne formy wsparcia, kwestie merytoryczne oraz monitoring i ewaluację programu.</w:t>
      </w:r>
    </w:p>
    <w:p w14:paraId="01C864B1" w14:textId="7FD2C471" w:rsidR="00F27414" w:rsidRPr="00A526CB" w:rsidRDefault="00F27414" w:rsidP="00A526CB">
      <w:pPr>
        <w:spacing w:after="0"/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Główne założenia projektu:</w:t>
      </w:r>
    </w:p>
    <w:p w14:paraId="7E720845" w14:textId="1F1F6A26" w:rsidR="003568E3" w:rsidRPr="00A526CB" w:rsidRDefault="003568E3" w:rsidP="00A526CB">
      <w:pPr>
        <w:pStyle w:val="Akapitzlist"/>
        <w:numPr>
          <w:ilvl w:val="0"/>
          <w:numId w:val="43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Poprzez „szkoły” rozumie się </w:t>
      </w:r>
      <w:bookmarkStart w:id="3" w:name="_Hlk227680167"/>
      <w:r w:rsidRPr="00A526CB">
        <w:rPr>
          <w:rFonts w:asciiTheme="minorHAnsi" w:hAnsiTheme="minorHAnsi"/>
        </w:rPr>
        <w:t>placówki oświatow</w:t>
      </w:r>
      <w:r w:rsidR="00A30BF9" w:rsidRPr="00A526CB">
        <w:rPr>
          <w:rFonts w:asciiTheme="minorHAnsi" w:hAnsiTheme="minorHAnsi"/>
        </w:rPr>
        <w:t>o-</w:t>
      </w:r>
      <w:r w:rsidRPr="00A526CB">
        <w:rPr>
          <w:rFonts w:asciiTheme="minorHAnsi" w:hAnsiTheme="minorHAnsi"/>
        </w:rPr>
        <w:t xml:space="preserve">wychowawcze kształcące dzieci </w:t>
      </w:r>
      <w:r w:rsidR="00181B30" w:rsidRPr="00A526CB">
        <w:rPr>
          <w:rFonts w:asciiTheme="minorHAnsi" w:hAnsiTheme="minorHAnsi"/>
        </w:rPr>
        <w:t xml:space="preserve">i </w:t>
      </w:r>
      <w:r w:rsidRPr="00A526CB">
        <w:rPr>
          <w:rFonts w:asciiTheme="minorHAnsi" w:hAnsiTheme="minorHAnsi"/>
        </w:rPr>
        <w:t>młodzież na poziomie podstawowym i ponadpodstawowym na terenie m.st. Warszawy.</w:t>
      </w:r>
      <w:bookmarkEnd w:id="3"/>
    </w:p>
    <w:p w14:paraId="773EADC5" w14:textId="2B3C5CA1" w:rsidR="00E34E48" w:rsidRPr="00A526CB" w:rsidRDefault="00E34E48" w:rsidP="00A526CB">
      <w:pPr>
        <w:pStyle w:val="Akapitzlist"/>
        <w:numPr>
          <w:ilvl w:val="0"/>
          <w:numId w:val="43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 pojedynczych formach </w:t>
      </w:r>
      <w:r w:rsidR="00CE3404" w:rsidRPr="00A526CB">
        <w:rPr>
          <w:rFonts w:asciiTheme="minorHAnsi" w:hAnsiTheme="minorHAnsi"/>
        </w:rPr>
        <w:t>wsparcia</w:t>
      </w:r>
      <w:r w:rsidRPr="00A526CB">
        <w:rPr>
          <w:rFonts w:asciiTheme="minorHAnsi" w:hAnsiTheme="minorHAnsi"/>
        </w:rPr>
        <w:t xml:space="preserve"> uwzględnione zostaną </w:t>
      </w:r>
      <w:r w:rsidR="001A4FA8" w:rsidRPr="00A526CB">
        <w:rPr>
          <w:rFonts w:asciiTheme="minorHAnsi" w:hAnsiTheme="minorHAnsi"/>
        </w:rPr>
        <w:t xml:space="preserve">np. </w:t>
      </w:r>
      <w:r w:rsidRPr="00A526CB">
        <w:rPr>
          <w:rFonts w:asciiTheme="minorHAnsi" w:hAnsiTheme="minorHAnsi"/>
        </w:rPr>
        <w:t>poniższe grupy: nauczyciele, członkowie samorządów uczniowskich, dyrektorzy, rodzice.</w:t>
      </w:r>
    </w:p>
    <w:p w14:paraId="139C262F" w14:textId="10850BA5" w:rsidR="00C40642" w:rsidRPr="00A526CB" w:rsidRDefault="00E34E48" w:rsidP="00A526CB">
      <w:pPr>
        <w:pStyle w:val="Akapitzlist"/>
        <w:numPr>
          <w:ilvl w:val="0"/>
          <w:numId w:val="43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</w:t>
      </w:r>
      <w:r w:rsidR="00C40642" w:rsidRPr="00A526CB">
        <w:rPr>
          <w:rFonts w:asciiTheme="minorHAnsi" w:hAnsiTheme="minorHAnsi"/>
        </w:rPr>
        <w:t xml:space="preserve">e wszystkich </w:t>
      </w:r>
      <w:r w:rsidRPr="00A526CB">
        <w:rPr>
          <w:rFonts w:asciiTheme="minorHAnsi" w:hAnsiTheme="minorHAnsi"/>
        </w:rPr>
        <w:t xml:space="preserve">formach </w:t>
      </w:r>
      <w:r w:rsidR="00CE3404" w:rsidRPr="00A526CB">
        <w:rPr>
          <w:rFonts w:asciiTheme="minorHAnsi" w:hAnsiTheme="minorHAnsi"/>
        </w:rPr>
        <w:t xml:space="preserve">wsparcia </w:t>
      </w:r>
      <w:r w:rsidRPr="00A526CB">
        <w:rPr>
          <w:rFonts w:asciiTheme="minorHAnsi" w:hAnsiTheme="minorHAnsi"/>
        </w:rPr>
        <w:t xml:space="preserve">oferowanych w ramach </w:t>
      </w:r>
      <w:r w:rsidR="00CE3404" w:rsidRPr="00A526CB">
        <w:rPr>
          <w:rFonts w:asciiTheme="minorHAnsi" w:hAnsiTheme="minorHAnsi"/>
        </w:rPr>
        <w:t>projektu</w:t>
      </w:r>
      <w:r w:rsidRPr="00A526CB">
        <w:rPr>
          <w:rFonts w:asciiTheme="minorHAnsi" w:hAnsiTheme="minorHAnsi"/>
        </w:rPr>
        <w:t xml:space="preserve"> udział wezmą osoby z min. </w:t>
      </w:r>
      <w:r w:rsidR="008068BD" w:rsidRPr="00A526CB">
        <w:rPr>
          <w:rFonts w:asciiTheme="minorHAnsi" w:hAnsiTheme="minorHAnsi"/>
        </w:rPr>
        <w:t>4</w:t>
      </w:r>
      <w:r w:rsidR="0006690E" w:rsidRPr="00A526CB">
        <w:rPr>
          <w:rFonts w:asciiTheme="minorHAnsi" w:hAnsiTheme="minorHAnsi"/>
        </w:rPr>
        <w:t>0 szkół warszawskich</w:t>
      </w:r>
      <w:r w:rsidR="00CE3404" w:rsidRPr="00A526CB">
        <w:rPr>
          <w:rFonts w:asciiTheme="minorHAnsi" w:hAnsiTheme="minorHAnsi"/>
        </w:rPr>
        <w:t>, min. połowa z nich to będą szkoły ponadpodstawowe.</w:t>
      </w:r>
    </w:p>
    <w:p w14:paraId="0B1EDA52" w14:textId="65033551" w:rsidR="0006690E" w:rsidRPr="00A526CB" w:rsidRDefault="0006690E" w:rsidP="00A526CB">
      <w:pPr>
        <w:pStyle w:val="Akapitzlist"/>
        <w:numPr>
          <w:ilvl w:val="0"/>
          <w:numId w:val="43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 </w:t>
      </w:r>
      <w:r w:rsidR="00440F6E" w:rsidRPr="00A526CB">
        <w:rPr>
          <w:rFonts w:asciiTheme="minorHAnsi" w:hAnsiTheme="minorHAnsi"/>
        </w:rPr>
        <w:t xml:space="preserve">całościowym wsparciu samorządności uczniowskiej </w:t>
      </w:r>
      <w:r w:rsidRPr="00A526CB">
        <w:rPr>
          <w:rFonts w:asciiTheme="minorHAnsi" w:hAnsiTheme="minorHAnsi"/>
        </w:rPr>
        <w:t>udział weźmie min. 1</w:t>
      </w:r>
      <w:r w:rsidR="00CE3404" w:rsidRPr="00A526CB">
        <w:rPr>
          <w:rFonts w:asciiTheme="minorHAnsi" w:hAnsiTheme="minorHAnsi"/>
        </w:rPr>
        <w:t>0</w:t>
      </w:r>
      <w:r w:rsidRPr="00A526CB">
        <w:rPr>
          <w:rFonts w:asciiTheme="minorHAnsi" w:hAnsiTheme="minorHAnsi"/>
        </w:rPr>
        <w:t xml:space="preserve"> szkół, które nie brały udziału w poprzedniej edycji projektu Szkoła samorządności uczniowskiej.</w:t>
      </w:r>
      <w:r w:rsidR="00CE3404" w:rsidRPr="00A526CB">
        <w:rPr>
          <w:rFonts w:asciiTheme="minorHAnsi" w:hAnsiTheme="minorHAnsi"/>
        </w:rPr>
        <w:t xml:space="preserve"> Co najmniej połowa z nich to będą szkoły ponadpodstawowe.</w:t>
      </w:r>
    </w:p>
    <w:p w14:paraId="0CCB32ED" w14:textId="05D02AA0" w:rsidR="0006690E" w:rsidRPr="00A526CB" w:rsidRDefault="0006690E" w:rsidP="00A526CB">
      <w:pPr>
        <w:pStyle w:val="Akapitzlist"/>
        <w:numPr>
          <w:ilvl w:val="0"/>
          <w:numId w:val="43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p</w:t>
      </w:r>
      <w:r w:rsidR="00E34E48" w:rsidRPr="00A526CB">
        <w:rPr>
          <w:rFonts w:asciiTheme="minorHAnsi" w:hAnsiTheme="minorHAnsi"/>
        </w:rPr>
        <w:t>romocj</w:t>
      </w:r>
      <w:r w:rsidRPr="00A526CB">
        <w:rPr>
          <w:rFonts w:asciiTheme="minorHAnsi" w:hAnsiTheme="minorHAnsi"/>
        </w:rPr>
        <w:t>i</w:t>
      </w:r>
      <w:r w:rsidR="00E34E48" w:rsidRPr="00A526CB">
        <w:rPr>
          <w:rFonts w:asciiTheme="minorHAnsi" w:hAnsiTheme="minorHAnsi"/>
        </w:rPr>
        <w:t xml:space="preserve"> dobrych praktyk samorządności uczniowskiej </w:t>
      </w:r>
      <w:r w:rsidRPr="00A526CB">
        <w:rPr>
          <w:rFonts w:asciiTheme="minorHAnsi" w:hAnsiTheme="minorHAnsi"/>
        </w:rPr>
        <w:t xml:space="preserve">zebranych i upowszechnionych zostanie min. </w:t>
      </w:r>
      <w:r w:rsidR="00805968" w:rsidRPr="00A526CB">
        <w:rPr>
          <w:rFonts w:asciiTheme="minorHAnsi" w:hAnsiTheme="minorHAnsi"/>
        </w:rPr>
        <w:t>15</w:t>
      </w:r>
      <w:r w:rsidRPr="00A526CB">
        <w:rPr>
          <w:rFonts w:asciiTheme="minorHAnsi" w:hAnsiTheme="minorHAnsi"/>
        </w:rPr>
        <w:t xml:space="preserve"> dobrych praktyk z zakresu różnych działań dot. budowania demokratycznej kultury szkoły.</w:t>
      </w:r>
    </w:p>
    <w:p w14:paraId="67CC8D08" w14:textId="253F373A" w:rsidR="00061458" w:rsidRPr="00A526CB" w:rsidRDefault="0006690E" w:rsidP="00A526CB">
      <w:pPr>
        <w:pStyle w:val="Akapitzlist"/>
        <w:numPr>
          <w:ilvl w:val="0"/>
          <w:numId w:val="43"/>
        </w:numPr>
        <w:ind w:left="851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wydarzeniu p</w:t>
      </w:r>
      <w:r w:rsidR="00E34E48" w:rsidRPr="00A526CB">
        <w:rPr>
          <w:rFonts w:asciiTheme="minorHAnsi" w:hAnsiTheme="minorHAnsi"/>
        </w:rPr>
        <w:t>rom</w:t>
      </w:r>
      <w:r w:rsidRPr="00A526CB">
        <w:rPr>
          <w:rFonts w:asciiTheme="minorHAnsi" w:hAnsiTheme="minorHAnsi"/>
        </w:rPr>
        <w:t>ującym dob</w:t>
      </w:r>
      <w:r w:rsidR="00E34E48" w:rsidRPr="00A526CB">
        <w:rPr>
          <w:rFonts w:asciiTheme="minorHAnsi" w:hAnsiTheme="minorHAnsi"/>
        </w:rPr>
        <w:t>r</w:t>
      </w:r>
      <w:r w:rsidRPr="00A526CB">
        <w:rPr>
          <w:rFonts w:asciiTheme="minorHAnsi" w:hAnsiTheme="minorHAnsi"/>
        </w:rPr>
        <w:t>e</w:t>
      </w:r>
      <w:r w:rsidR="00E34E48" w:rsidRPr="00A526CB">
        <w:rPr>
          <w:rFonts w:asciiTheme="minorHAnsi" w:hAnsiTheme="minorHAnsi"/>
        </w:rPr>
        <w:t xml:space="preserve"> praktyk</w:t>
      </w:r>
      <w:r w:rsidRPr="00A526CB">
        <w:rPr>
          <w:rFonts w:asciiTheme="minorHAnsi" w:hAnsiTheme="minorHAnsi"/>
        </w:rPr>
        <w:t xml:space="preserve">i udział wezmą osoby z min. </w:t>
      </w:r>
      <w:r w:rsidR="00CE3404" w:rsidRPr="00A526CB">
        <w:rPr>
          <w:rFonts w:asciiTheme="minorHAnsi" w:hAnsiTheme="minorHAnsi"/>
        </w:rPr>
        <w:t>3</w:t>
      </w:r>
      <w:r w:rsidRPr="00A526CB">
        <w:rPr>
          <w:rFonts w:asciiTheme="minorHAnsi" w:hAnsiTheme="minorHAnsi"/>
        </w:rPr>
        <w:t>0 warszawskich szkół.</w:t>
      </w:r>
    </w:p>
    <w:p w14:paraId="73AAD83D" w14:textId="3C4364C1" w:rsidR="00FF4E72" w:rsidRPr="00A526CB" w:rsidRDefault="00FF4E72" w:rsidP="00A526CB">
      <w:pPr>
        <w:spacing w:after="0"/>
        <w:ind w:left="567"/>
        <w:rPr>
          <w:rFonts w:asciiTheme="minorHAnsi" w:hAnsiTheme="minorHAnsi"/>
          <w:bCs/>
        </w:rPr>
      </w:pPr>
      <w:r w:rsidRPr="00A526CB">
        <w:rPr>
          <w:rFonts w:asciiTheme="minorHAnsi" w:hAnsiTheme="minorHAnsi"/>
          <w:bCs/>
        </w:rPr>
        <w:t>Realizacja zapisów polityki młodzieżowej.</w:t>
      </w:r>
    </w:p>
    <w:p w14:paraId="7C3686EE" w14:textId="051D8004" w:rsidR="00FF4E72" w:rsidRPr="00A526CB" w:rsidRDefault="00FF4E72" w:rsidP="00A526CB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  <w:bCs/>
        </w:rPr>
      </w:pPr>
      <w:r w:rsidRPr="00A526CB">
        <w:rPr>
          <w:rFonts w:asciiTheme="minorHAnsi" w:hAnsiTheme="minorHAnsi"/>
          <w:bCs/>
        </w:rPr>
        <w:t>Zgodność z polityką młodzieżową m.st. Warszawy: Projekt będzie realizowany zgodnie z wartościami i zasadami zawartymi w dokumencie „Młoda Warszawa”.</w:t>
      </w:r>
    </w:p>
    <w:p w14:paraId="52E35285" w14:textId="77777777" w:rsidR="00FF4E72" w:rsidRPr="00A526CB" w:rsidRDefault="00FF4E72" w:rsidP="00A526CB">
      <w:pPr>
        <w:pStyle w:val="Akapitzlist"/>
        <w:numPr>
          <w:ilvl w:val="0"/>
          <w:numId w:val="45"/>
        </w:numPr>
        <w:ind w:left="851" w:hanging="284"/>
        <w:rPr>
          <w:rFonts w:asciiTheme="minorHAnsi" w:hAnsiTheme="minorHAnsi"/>
          <w:bCs/>
        </w:rPr>
      </w:pPr>
      <w:r w:rsidRPr="00A526CB">
        <w:rPr>
          <w:rFonts w:asciiTheme="minorHAnsi" w:hAnsiTheme="minorHAnsi"/>
          <w:bCs/>
        </w:rPr>
        <w:t>Zapoznanie uczestników z dokumentem: Umożliwienie uczestnikom zapoznanie się z dokumentem „Młoda Warszawa” i angażowanie ich w dyskusje na jego temat w kontekście roli samorządów uczniowskich w rozwoju społeczności szkolnej.</w:t>
      </w:r>
    </w:p>
    <w:p w14:paraId="360023DC" w14:textId="1DFFF440" w:rsidR="0006690E" w:rsidRPr="00A526CB" w:rsidRDefault="00FF4E72" w:rsidP="00A526CB">
      <w:pPr>
        <w:pStyle w:val="Akapitzlist"/>
        <w:numPr>
          <w:ilvl w:val="0"/>
          <w:numId w:val="45"/>
        </w:numPr>
        <w:ind w:left="851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  <w:bCs/>
        </w:rPr>
        <w:t>Kadra szkoły biorącej udział w projekcie powinna zdobyć wiedzę dotyczącą modelowych zasad współpracy z młodymi ludźmi ujętych w polityce młodzieżowej m.st Warszawy oraz narzędzi partycypacji miejskiej mogących posłużyć do lepszego włączania uczniów w funkcjonowanie szkoły.</w:t>
      </w:r>
    </w:p>
    <w:p w14:paraId="2FA56C11" w14:textId="527E622C" w:rsidR="00F27610" w:rsidRPr="00A526CB" w:rsidRDefault="00F27414" w:rsidP="00A526CB">
      <w:pPr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  <w:b/>
          <w:bCs/>
        </w:rPr>
        <w:t>Oferta musi uwzględniać całość zadania.</w:t>
      </w:r>
    </w:p>
    <w:p w14:paraId="7DD5802E" w14:textId="7F49F098" w:rsidR="00FE3996" w:rsidRPr="00A526CB" w:rsidRDefault="00FE3996" w:rsidP="00A526CB">
      <w:pPr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Odbiorcy projektu:</w:t>
      </w:r>
    </w:p>
    <w:p w14:paraId="10C2DE5B" w14:textId="52A00402" w:rsidR="003C35BD" w:rsidRPr="00A526CB" w:rsidRDefault="003C35BD" w:rsidP="00A526CB">
      <w:pPr>
        <w:pStyle w:val="Akapitzlist"/>
        <w:ind w:left="567"/>
        <w:rPr>
          <w:rFonts w:asciiTheme="minorHAnsi" w:hAnsiTheme="minorHAnsi"/>
        </w:rPr>
      </w:pPr>
      <w:bookmarkStart w:id="4" w:name="_Hlk227680892"/>
      <w:r w:rsidRPr="00A526CB">
        <w:rPr>
          <w:rFonts w:asciiTheme="minorHAnsi" w:hAnsiTheme="minorHAnsi"/>
        </w:rPr>
        <w:t>Głównymi</w:t>
      </w:r>
      <w:r w:rsidR="0006690E" w:rsidRPr="00A526CB">
        <w:rPr>
          <w:rFonts w:asciiTheme="minorHAnsi" w:hAnsiTheme="minorHAnsi"/>
        </w:rPr>
        <w:t xml:space="preserve"> odbiorcami projektu </w:t>
      </w:r>
      <w:r w:rsidR="00FE3996" w:rsidRPr="00A526CB">
        <w:rPr>
          <w:rFonts w:asciiTheme="minorHAnsi" w:hAnsiTheme="minorHAnsi"/>
        </w:rPr>
        <w:t>będ</w:t>
      </w:r>
      <w:r w:rsidRPr="00A526CB">
        <w:rPr>
          <w:rFonts w:asciiTheme="minorHAnsi" w:hAnsiTheme="minorHAnsi"/>
        </w:rPr>
        <w:t>ą:</w:t>
      </w:r>
    </w:p>
    <w:p w14:paraId="2F8AC7A0" w14:textId="77777777" w:rsidR="003C35BD" w:rsidRPr="00A526CB" w:rsidRDefault="003C35BD" w:rsidP="00A526CB">
      <w:pPr>
        <w:pStyle w:val="Akapitzlist"/>
        <w:ind w:left="709" w:hanging="142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- </w:t>
      </w:r>
      <w:r w:rsidR="00FE3996" w:rsidRPr="00A526CB">
        <w:rPr>
          <w:rFonts w:asciiTheme="minorHAnsi" w:hAnsiTheme="minorHAnsi"/>
        </w:rPr>
        <w:t>młodzież</w:t>
      </w:r>
      <w:r w:rsidR="00E82662" w:rsidRPr="00A526CB">
        <w:rPr>
          <w:rFonts w:asciiTheme="minorHAnsi" w:hAnsiTheme="minorHAnsi"/>
        </w:rPr>
        <w:t xml:space="preserve"> </w:t>
      </w:r>
      <w:r w:rsidRPr="00A526CB">
        <w:rPr>
          <w:rFonts w:asciiTheme="minorHAnsi" w:hAnsiTheme="minorHAnsi"/>
        </w:rPr>
        <w:t>zaangażowana w samorządność uczniowską</w:t>
      </w:r>
    </w:p>
    <w:p w14:paraId="09A246EF" w14:textId="672F31B0" w:rsidR="003C35BD" w:rsidRPr="00A526CB" w:rsidRDefault="003C35BD" w:rsidP="00A526CB">
      <w:pPr>
        <w:pStyle w:val="Akapitzlist"/>
        <w:ind w:left="709" w:hanging="142"/>
        <w:rPr>
          <w:rFonts w:asciiTheme="minorHAnsi" w:hAnsiTheme="minorHAnsi"/>
        </w:rPr>
      </w:pPr>
      <w:r w:rsidRPr="00A526CB">
        <w:rPr>
          <w:rFonts w:asciiTheme="minorHAnsi" w:hAnsiTheme="minorHAnsi"/>
        </w:rPr>
        <w:t>- nauczyciele</w:t>
      </w:r>
      <w:r w:rsidR="00805968" w:rsidRPr="00A526CB">
        <w:rPr>
          <w:rFonts w:asciiTheme="minorHAnsi" w:hAnsiTheme="minorHAnsi"/>
        </w:rPr>
        <w:t xml:space="preserve">, w tym </w:t>
      </w:r>
      <w:r w:rsidRPr="00A526CB">
        <w:rPr>
          <w:rFonts w:asciiTheme="minorHAnsi" w:hAnsiTheme="minorHAnsi"/>
        </w:rPr>
        <w:t xml:space="preserve">opiekunowie samorządów uczniowskich </w:t>
      </w:r>
      <w:r w:rsidR="00805968" w:rsidRPr="00A526CB">
        <w:rPr>
          <w:rFonts w:asciiTheme="minorHAnsi" w:hAnsiTheme="minorHAnsi"/>
        </w:rPr>
        <w:t>i nauczyciele edukacji obywatelskiej</w:t>
      </w:r>
    </w:p>
    <w:p w14:paraId="00857803" w14:textId="0A89AC1B" w:rsidR="0006690E" w:rsidRPr="00A526CB" w:rsidRDefault="0006690E" w:rsidP="00A526CB">
      <w:pPr>
        <w:pStyle w:val="Akapitzlist"/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celu zwiększenia trwałości i multiplikacji efektów działania</w:t>
      </w:r>
      <w:r w:rsidR="003C35BD" w:rsidRPr="00A526CB">
        <w:rPr>
          <w:rFonts w:asciiTheme="minorHAnsi" w:hAnsiTheme="minorHAnsi"/>
        </w:rPr>
        <w:t xml:space="preserve"> mogą być kierowane również do pozostałych członków grona pedagogicznego, </w:t>
      </w:r>
      <w:r w:rsidRPr="00A526CB">
        <w:rPr>
          <w:rFonts w:asciiTheme="minorHAnsi" w:hAnsiTheme="minorHAnsi"/>
        </w:rPr>
        <w:t>dyrekcji, rodziców.</w:t>
      </w:r>
    </w:p>
    <w:bookmarkEnd w:id="4"/>
    <w:p w14:paraId="602946D5" w14:textId="13C616B3" w:rsidR="00F27414" w:rsidRPr="00A526CB" w:rsidRDefault="00F27414" w:rsidP="00A526CB">
      <w:pPr>
        <w:ind w:left="567"/>
        <w:rPr>
          <w:rFonts w:asciiTheme="minorHAnsi" w:hAnsiTheme="minorHAnsi"/>
          <w:bCs/>
        </w:rPr>
      </w:pPr>
      <w:r w:rsidRPr="00A526CB">
        <w:rPr>
          <w:rFonts w:asciiTheme="minorHAnsi" w:hAnsiTheme="minorHAnsi"/>
          <w:bCs/>
        </w:rPr>
        <w:lastRenderedPageBreak/>
        <w:t>Zadanie konkursowe realizuje założenia dokumentu Młoda Warszawa. Polityka młodzieżowa m.st. Warszawy, w szczególności priorytetu Uczestnictwo młodych w życiu miasta.</w:t>
      </w:r>
    </w:p>
    <w:bookmarkEnd w:id="0"/>
    <w:p w14:paraId="2A8F3099" w14:textId="77777777" w:rsidR="00F27414" w:rsidRPr="00A526CB" w:rsidRDefault="00F27414" w:rsidP="00A526CB">
      <w:pPr>
        <w:pStyle w:val="Akapitzlist"/>
        <w:ind w:left="567"/>
        <w:rPr>
          <w:rFonts w:asciiTheme="minorHAnsi" w:hAnsiTheme="minorHAnsi"/>
          <w:b/>
        </w:rPr>
      </w:pPr>
      <w:r w:rsidRPr="00A526CB">
        <w:rPr>
          <w:rFonts w:asciiTheme="minorHAnsi" w:hAnsiTheme="minorHAnsi"/>
          <w:b/>
        </w:rPr>
        <w:t>W ramach realizacji zadania zostanie wyłoniony tylko jeden oferent, który będzie zobowiązany do:</w:t>
      </w:r>
    </w:p>
    <w:p w14:paraId="5248218B" w14:textId="5F9A65A6" w:rsidR="00F27414" w:rsidRPr="00A526CB" w:rsidRDefault="00354906" w:rsidP="00A526CB">
      <w:pPr>
        <w:pStyle w:val="Akapitzlist"/>
        <w:numPr>
          <w:ilvl w:val="0"/>
          <w:numId w:val="46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</w:t>
      </w:r>
      <w:r w:rsidR="00F27414" w:rsidRPr="00A526CB">
        <w:rPr>
          <w:rFonts w:asciiTheme="minorHAnsi" w:hAnsiTheme="minorHAnsi"/>
        </w:rPr>
        <w:t xml:space="preserve">zięcia udziału w spotkaniu z przedstawicielami Centrum Komunikacji Społecznej Urzędu m.st. </w:t>
      </w:r>
      <w:r w:rsidR="008E5A0E" w:rsidRPr="00A526CB">
        <w:rPr>
          <w:rFonts w:asciiTheme="minorHAnsi" w:hAnsiTheme="minorHAnsi"/>
        </w:rPr>
        <w:t xml:space="preserve">Warszawy </w:t>
      </w:r>
      <w:r w:rsidR="00F27414" w:rsidRPr="00A526CB">
        <w:rPr>
          <w:rFonts w:asciiTheme="minorHAnsi" w:hAnsiTheme="minorHAnsi"/>
        </w:rPr>
        <w:t xml:space="preserve">nt. założeń polityki młodzieżowej m.st. Warszawy dokument dostępny w linku: </w:t>
      </w:r>
      <w:hyperlink r:id="rId8" w:history="1">
        <w:r w:rsidR="00F27414" w:rsidRPr="00A526CB">
          <w:rPr>
            <w:rStyle w:val="Hipercze"/>
            <w:rFonts w:asciiTheme="minorHAnsi" w:hAnsiTheme="minorHAnsi" w:cstheme="minorHAnsi"/>
          </w:rPr>
          <w:t>https://bip.warszawa.pl/NR/exeres/5208EBD8-F2C3-4DF9-98A3-4BE9C3C05B17,frameless.htm</w:t>
        </w:r>
      </w:hyperlink>
      <w:r w:rsidRPr="00A526CB">
        <w:rPr>
          <w:rFonts w:asciiTheme="minorHAnsi" w:hAnsiTheme="minorHAnsi"/>
        </w:rPr>
        <w:t>;</w:t>
      </w:r>
    </w:p>
    <w:p w14:paraId="343BA1AC" w14:textId="039971C3" w:rsidR="00F27414" w:rsidRPr="00A526CB" w:rsidRDefault="00F27414" w:rsidP="00A526CB">
      <w:pPr>
        <w:pStyle w:val="Akapitzlist"/>
        <w:numPr>
          <w:ilvl w:val="0"/>
          <w:numId w:val="46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Stałej partnerskiej współpracy z Centrum Komunikacji Społecznej Urzędu m.st. Warszawy przy realizacji zadania, m.in. poprzez ścisłą współpracę z Zespołem Polityki Młodzieżowej;</w:t>
      </w:r>
    </w:p>
    <w:p w14:paraId="6EB60498" w14:textId="413A80E0" w:rsidR="00F27414" w:rsidRPr="00A526CB" w:rsidRDefault="00F27414" w:rsidP="00A526CB">
      <w:pPr>
        <w:pStyle w:val="Akapitzlist"/>
        <w:numPr>
          <w:ilvl w:val="0"/>
          <w:numId w:val="46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Przygotowania treści z realizacji zadania na stronę internetową i facebooka Młoda Warszawa;</w:t>
      </w:r>
    </w:p>
    <w:p w14:paraId="0FA05A20" w14:textId="77777777" w:rsidR="00F27414" w:rsidRPr="00A526CB" w:rsidRDefault="00F27414" w:rsidP="00A526CB">
      <w:pPr>
        <w:pStyle w:val="Akapitzlist"/>
        <w:numPr>
          <w:ilvl w:val="0"/>
          <w:numId w:val="46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  <w:bCs/>
        </w:rPr>
        <w:t>Umieszczenia na stronie internetowej organizacji/zadania oraz wszelkich materiałach wykonywanych w ramach zadania informacji o wdrażaniu polityki młodzieżowej;</w:t>
      </w:r>
    </w:p>
    <w:p w14:paraId="15AE4350" w14:textId="77777777" w:rsidR="00F27414" w:rsidRPr="00A526CB" w:rsidRDefault="00F27414" w:rsidP="00A526CB">
      <w:pPr>
        <w:pStyle w:val="Akapitzlist"/>
        <w:numPr>
          <w:ilvl w:val="0"/>
          <w:numId w:val="46"/>
        </w:numPr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Informowania uczestników o wybranych wydarzeniach i inicjatywach organizowanych przez Urząd m.st. Warszawy;</w:t>
      </w:r>
    </w:p>
    <w:p w14:paraId="79166AD5" w14:textId="52A551B5" w:rsidR="00F27414" w:rsidRPr="00A526CB" w:rsidRDefault="00354906" w:rsidP="00A526CB">
      <w:pPr>
        <w:pStyle w:val="Akapitzlist"/>
        <w:numPr>
          <w:ilvl w:val="0"/>
          <w:numId w:val="46"/>
        </w:numPr>
        <w:ind w:left="851" w:hanging="284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  <w:bCs/>
        </w:rPr>
        <w:t>P</w:t>
      </w:r>
      <w:r w:rsidR="00F27414" w:rsidRPr="00A526CB">
        <w:rPr>
          <w:rFonts w:asciiTheme="minorHAnsi" w:hAnsiTheme="minorHAnsi"/>
          <w:bCs/>
        </w:rPr>
        <w:t>romowania Facebooka Młoda Warszawa oraz strony internetowej dzialam.um.warszawa.pl/mloda-warszawa</w:t>
      </w:r>
      <w:r w:rsidR="00C40642" w:rsidRPr="00A526CB">
        <w:rPr>
          <w:rFonts w:asciiTheme="minorHAnsi" w:hAnsiTheme="minorHAnsi"/>
          <w:bCs/>
        </w:rPr>
        <w:t>.</w:t>
      </w:r>
    </w:p>
    <w:p w14:paraId="6C0D6410" w14:textId="77777777" w:rsidR="00F27414" w:rsidRPr="00A526CB" w:rsidRDefault="00F27414" w:rsidP="00A526CB">
      <w:pPr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Miasto Stołeczne Warszawa zastrzega sobie możliwość uregulowania w umowie kwestii praw autorskich do utworów wytworzonych w ramach realizacji zadania publicznego. Prawa autorskie zostaną przekazane Miastu albo udostępnione przez Wykonawcę w ramach wolnej licencji (creative commons) – uznanie autorstwa – użycie niekomercyjne – bez utworów zależnych 4.0 Międzynarodowa.</w:t>
      </w:r>
    </w:p>
    <w:p w14:paraId="58C4AF39" w14:textId="7C6ED69B" w:rsidR="00F27414" w:rsidRPr="00A526CB" w:rsidRDefault="00F27414" w:rsidP="00A526CB">
      <w:pPr>
        <w:ind w:left="567"/>
        <w:rPr>
          <w:rFonts w:asciiTheme="minorHAnsi" w:hAnsiTheme="minorHAnsi"/>
        </w:rPr>
      </w:pPr>
      <w:r w:rsidRPr="00A526CB">
        <w:rPr>
          <w:rFonts w:asciiTheme="minorHAnsi" w:hAnsiTheme="minorHAnsi"/>
        </w:rPr>
        <w:t>Miasto Stołeczne Warszawa dopuszcza możliwość, że utwory powstałe w ramach wykonywania zadania publicznego będą udostępniane na innych wolnych licencjach niż wskazana wyżej, jeżeli będzie to wynikało z uzasadnienia Oferenta. Oferent powinien wskazać rodzaj wolnej licencji i uzasadnić jej wybór. Miasto nie jest jednak związane ofertą w tym zakresie.</w:t>
      </w:r>
    </w:p>
    <w:p w14:paraId="0C830FD4" w14:textId="432BF238" w:rsidR="00F27414" w:rsidRPr="00A526CB" w:rsidRDefault="00F27414" w:rsidP="00A526CB">
      <w:pPr>
        <w:pStyle w:val="Akapitzlist"/>
        <w:ind w:left="567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przypadku udostępnienia utworu na zasadzie wolnej licencji Miasto zastrzega konieczność wskazania obok autora informacji, że utwór powstał przy finansowaniu</w:t>
      </w:r>
      <w:r w:rsidR="00BB457A" w:rsidRPr="00A526CB">
        <w:rPr>
          <w:rFonts w:asciiTheme="minorHAnsi" w:hAnsiTheme="minorHAnsi"/>
        </w:rPr>
        <w:t>/dofinansowaniu</w:t>
      </w:r>
      <w:r w:rsidRPr="00A526CB">
        <w:rPr>
          <w:rFonts w:asciiTheme="minorHAnsi" w:hAnsiTheme="minorHAnsi"/>
        </w:rPr>
        <w:t xml:space="preserve"> ze środków Miasta.</w:t>
      </w:r>
    </w:p>
    <w:p w14:paraId="57FD4A5F" w14:textId="508C288D" w:rsidR="00F27414" w:rsidRPr="00A526CB" w:rsidRDefault="00F27414" w:rsidP="00A526CB">
      <w:pPr>
        <w:pStyle w:val="Akapitzlist"/>
        <w:ind w:left="567"/>
        <w:contextualSpacing w:val="0"/>
        <w:rPr>
          <w:rFonts w:asciiTheme="minorHAnsi" w:hAnsiTheme="minorHAnsi"/>
          <w:color w:val="000000" w:themeColor="text1"/>
        </w:rPr>
      </w:pPr>
      <w:r w:rsidRPr="00A526CB">
        <w:rPr>
          <w:rFonts w:asciiTheme="minorHAnsi" w:hAnsiTheme="minorHAnsi"/>
        </w:rPr>
        <w:t>Kwestie przekazania praw autorskich albo udostępnienia utworów na zasadzie wolnej licencji zostaną uregulowane w umowie, która doprecyzuje także informację o </w:t>
      </w:r>
      <w:r w:rsidR="00BB457A" w:rsidRPr="00A526CB">
        <w:rPr>
          <w:rFonts w:asciiTheme="minorHAnsi" w:hAnsiTheme="minorHAnsi"/>
        </w:rPr>
        <w:t>finansowaniu/</w:t>
      </w:r>
      <w:r w:rsidRPr="00A526CB">
        <w:rPr>
          <w:rFonts w:asciiTheme="minorHAnsi" w:hAnsiTheme="minorHAnsi"/>
        </w:rPr>
        <w:t xml:space="preserve">dofinansowaniu przez </w:t>
      </w:r>
      <w:r w:rsidRPr="00A526CB">
        <w:rPr>
          <w:rFonts w:asciiTheme="minorHAnsi" w:hAnsiTheme="minorHAnsi"/>
          <w:color w:val="000000" w:themeColor="text1"/>
        </w:rPr>
        <w:t>Miasto. Umożliwi to dostęp do materiałów wszystkim zainteresowanym podmiotom, a w szczególności m.st. Warszawie.</w:t>
      </w:r>
    </w:p>
    <w:p w14:paraId="2B1AF308" w14:textId="77777777" w:rsidR="00AF1D69" w:rsidRPr="00A526CB" w:rsidRDefault="005A330B" w:rsidP="00A526CB">
      <w:p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5.</w:t>
      </w:r>
      <w:r w:rsidRPr="00A526CB">
        <w:rPr>
          <w:rFonts w:asciiTheme="minorHAnsi" w:hAnsiTheme="minorHAnsi"/>
        </w:rPr>
        <w:tab/>
        <w:t>Zapewnie</w:t>
      </w:r>
      <w:r w:rsidR="00AF1D69" w:rsidRPr="00A526CB">
        <w:rPr>
          <w:rFonts w:asciiTheme="minorHAnsi" w:hAnsiTheme="minorHAnsi"/>
        </w:rPr>
        <w:t>nie dostępności osobom ze szczególnymi potrzebami:</w:t>
      </w:r>
      <w:r w:rsidR="00F27414" w:rsidRPr="00A526CB">
        <w:rPr>
          <w:rFonts w:asciiTheme="minorHAnsi" w:hAnsiTheme="minorHAnsi"/>
        </w:rPr>
        <w:t xml:space="preserve"> Zadanie powinno być zaplanowane i realizowane w taki sposób, aby nie wykluczało z uczestnictwa w nim osób ze specjalnymi potrzebami. Zapewnianie dostępności zadania oznacza obowiązek osiągnięcia stanu faktycznego, w którym osoba ze szczególnymi potrzebami, jako odbiorca zadania, może </w:t>
      </w:r>
      <w:r w:rsidR="00F27414" w:rsidRPr="00A526CB">
        <w:rPr>
          <w:rFonts w:asciiTheme="minorHAnsi" w:hAnsiTheme="minorHAnsi"/>
        </w:rPr>
        <w:lastRenderedPageBreak/>
        <w:t>w nim uczestniczyć na zasadzie równości z innymi osobami. Oferent przy realizacji zadania odpowiedzialny jest za uwzględnienie minimalnych wymagań służących zapewnieniu dostępności określonych w artykule 6 ustawy z dnia 19 lipca 2019r. o zapewnianiu dostępności osobom ze szczególnymi potrzebami.</w:t>
      </w:r>
    </w:p>
    <w:p w14:paraId="43EA4F8D" w14:textId="77777777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6</w:t>
      </w:r>
      <w:r w:rsidR="00434AF5" w:rsidRPr="00A526CB">
        <w:rPr>
          <w:rFonts w:asciiTheme="minorHAnsi" w:hAnsiTheme="minorHAnsi"/>
        </w:rPr>
        <w:t>.</w:t>
      </w:r>
      <w:r w:rsidR="00434AF5" w:rsidRPr="00A526CB">
        <w:rPr>
          <w:rFonts w:asciiTheme="minorHAnsi" w:hAnsiTheme="minorHAnsi"/>
        </w:rPr>
        <w:tab/>
        <w:t>Rezultaty zadania:</w:t>
      </w:r>
    </w:p>
    <w:p w14:paraId="1746F42A" w14:textId="69C68EDD" w:rsidR="00C40642" w:rsidRPr="00A526CB" w:rsidRDefault="002D37A1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Liczba s</w:t>
      </w:r>
      <w:r w:rsidR="00C40642" w:rsidRPr="00A526CB">
        <w:rPr>
          <w:rFonts w:asciiTheme="minorHAnsi" w:hAnsiTheme="minorHAnsi"/>
        </w:rPr>
        <w:t>zkół, które skorzystają z oferowanych form wsparcia.</w:t>
      </w:r>
    </w:p>
    <w:p w14:paraId="67141821" w14:textId="58622104" w:rsidR="002976C0" w:rsidRPr="00A526CB" w:rsidRDefault="00440F6E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Liczba dobrych praktyk.</w:t>
      </w:r>
    </w:p>
    <w:p w14:paraId="3FBE26F6" w14:textId="3099CC7F" w:rsidR="00F27414" w:rsidRPr="00A526CB" w:rsidRDefault="00F27414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Liczba osób, które uczestniczyły w </w:t>
      </w:r>
      <w:r w:rsidR="00163F83" w:rsidRPr="00A526CB">
        <w:rPr>
          <w:rFonts w:asciiTheme="minorHAnsi" w:hAnsiTheme="minorHAnsi"/>
        </w:rPr>
        <w:t>projekcie</w:t>
      </w:r>
      <w:r w:rsidR="00A24F64" w:rsidRPr="00A526CB">
        <w:rPr>
          <w:rFonts w:asciiTheme="minorHAnsi" w:hAnsiTheme="minorHAnsi"/>
        </w:rPr>
        <w:t xml:space="preserve"> - łącznie</w:t>
      </w:r>
      <w:r w:rsidR="00163F83" w:rsidRPr="00A526CB">
        <w:rPr>
          <w:rFonts w:asciiTheme="minorHAnsi" w:hAnsiTheme="minorHAnsi"/>
        </w:rPr>
        <w:t xml:space="preserve"> i </w:t>
      </w:r>
      <w:r w:rsidR="00A24F64" w:rsidRPr="00A526CB">
        <w:rPr>
          <w:rFonts w:asciiTheme="minorHAnsi" w:hAnsiTheme="minorHAnsi"/>
        </w:rPr>
        <w:t xml:space="preserve">w </w:t>
      </w:r>
      <w:r w:rsidR="00163F83" w:rsidRPr="00A526CB">
        <w:rPr>
          <w:rFonts w:asciiTheme="minorHAnsi" w:hAnsiTheme="minorHAnsi"/>
        </w:rPr>
        <w:t xml:space="preserve">poszczególnych </w:t>
      </w:r>
      <w:r w:rsidRPr="00A526CB">
        <w:rPr>
          <w:rFonts w:asciiTheme="minorHAnsi" w:hAnsiTheme="minorHAnsi"/>
        </w:rPr>
        <w:t>działaniach</w:t>
      </w:r>
      <w:r w:rsidR="00163F83" w:rsidRPr="00A526CB">
        <w:rPr>
          <w:rFonts w:asciiTheme="minorHAnsi" w:hAnsiTheme="minorHAnsi"/>
        </w:rPr>
        <w:t>;</w:t>
      </w:r>
    </w:p>
    <w:p w14:paraId="7CE98AF9" w14:textId="07F81634" w:rsidR="00F27414" w:rsidRPr="00A526CB" w:rsidRDefault="00F27414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Liczba wydarzeń/ działań szkoleniowych;</w:t>
      </w:r>
    </w:p>
    <w:p w14:paraId="268569F8" w14:textId="5404738C" w:rsidR="00F27414" w:rsidRPr="00A526CB" w:rsidRDefault="00F27414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Liczba przeprowadzonych godzin wsparcia;</w:t>
      </w:r>
    </w:p>
    <w:p w14:paraId="673F1E24" w14:textId="32C705F4" w:rsidR="00F27414" w:rsidRPr="00A526CB" w:rsidRDefault="00F27414" w:rsidP="00A526CB">
      <w:pPr>
        <w:pStyle w:val="Akapitzlist"/>
        <w:numPr>
          <w:ilvl w:val="0"/>
          <w:numId w:val="47"/>
        </w:numPr>
        <w:spacing w:after="0"/>
        <w:ind w:left="851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Liczba projektów i działań zrealizowanych przez uczestników projektu</w:t>
      </w:r>
      <w:r w:rsidR="00163F83" w:rsidRPr="00A526CB">
        <w:rPr>
          <w:rFonts w:asciiTheme="minorHAnsi" w:hAnsiTheme="minorHAnsi"/>
        </w:rPr>
        <w:t>.</w:t>
      </w:r>
    </w:p>
    <w:p w14:paraId="7B743D1E" w14:textId="537883C9" w:rsidR="00F27414" w:rsidRPr="00A526CB" w:rsidRDefault="00F27414" w:rsidP="001532DF">
      <w:pPr>
        <w:pStyle w:val="Akapitzlist"/>
        <w:ind w:left="569" w:hanging="2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Oferent w ramach oferty powinien przedstawić zakres realizacji powyższych wskaźników,</w:t>
      </w:r>
    </w:p>
    <w:p w14:paraId="35599346" w14:textId="77777777" w:rsidR="00F27414" w:rsidRPr="00A526CB" w:rsidRDefault="00F27414" w:rsidP="001532DF">
      <w:pPr>
        <w:pStyle w:val="Akapitzlist"/>
        <w:ind w:left="567" w:hanging="142"/>
        <w:contextualSpacing w:val="0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odnosząc się do skali działania, które proponuje.</w:t>
      </w:r>
    </w:p>
    <w:p w14:paraId="17469D8F" w14:textId="77777777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7</w:t>
      </w:r>
      <w:r w:rsidR="006520C0" w:rsidRPr="00A526CB">
        <w:rPr>
          <w:rFonts w:asciiTheme="minorHAnsi" w:hAnsiTheme="minorHAnsi"/>
        </w:rPr>
        <w:t>.</w:t>
      </w:r>
      <w:r w:rsidR="006520C0" w:rsidRPr="00A526CB">
        <w:rPr>
          <w:rFonts w:asciiTheme="minorHAnsi" w:hAnsiTheme="minorHAnsi"/>
        </w:rPr>
        <w:tab/>
        <w:t xml:space="preserve">Wymagane jest wypełnienie tabeli w pkt III.6 oferty tj. dodatkowych informacji dot. Rezultatów </w:t>
      </w:r>
      <w:r w:rsidR="006674FE" w:rsidRPr="00A526CB">
        <w:rPr>
          <w:rFonts w:asciiTheme="minorHAnsi" w:hAnsiTheme="minorHAnsi"/>
        </w:rPr>
        <w:t>realizacji zadania publicznego.</w:t>
      </w:r>
    </w:p>
    <w:p w14:paraId="0B1725A2" w14:textId="7106A634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8</w:t>
      </w:r>
      <w:r w:rsidR="006520C0" w:rsidRPr="00A526CB">
        <w:rPr>
          <w:rFonts w:asciiTheme="minorHAnsi" w:hAnsiTheme="minorHAnsi"/>
        </w:rPr>
        <w:t>.</w:t>
      </w:r>
      <w:r w:rsidR="006520C0" w:rsidRPr="00A526CB">
        <w:rPr>
          <w:rFonts w:asciiTheme="minorHAnsi" w:hAnsiTheme="minorHAnsi"/>
        </w:rPr>
        <w:tab/>
        <w:t>Termin realizacji zadania:</w:t>
      </w:r>
      <w:r w:rsidR="00F27414" w:rsidRPr="00A526CB">
        <w:rPr>
          <w:rFonts w:asciiTheme="minorHAnsi" w:hAnsiTheme="minorHAnsi"/>
        </w:rPr>
        <w:t xml:space="preserve"> od </w:t>
      </w:r>
      <w:r w:rsidR="00F643A2" w:rsidRPr="00A526CB">
        <w:rPr>
          <w:rFonts w:asciiTheme="minorHAnsi" w:hAnsiTheme="minorHAnsi"/>
        </w:rPr>
        <w:t>1 sierpnia 202</w:t>
      </w:r>
      <w:r w:rsidR="00A24F64" w:rsidRPr="00A526CB">
        <w:rPr>
          <w:rFonts w:asciiTheme="minorHAnsi" w:hAnsiTheme="minorHAnsi"/>
        </w:rPr>
        <w:t>6</w:t>
      </w:r>
      <w:r w:rsidR="001458C0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 xml:space="preserve">r. do </w:t>
      </w:r>
      <w:r w:rsidR="00F643A2" w:rsidRPr="00A526CB">
        <w:rPr>
          <w:rFonts w:asciiTheme="minorHAnsi" w:hAnsiTheme="minorHAnsi"/>
        </w:rPr>
        <w:t>3</w:t>
      </w:r>
      <w:r w:rsidR="00A24F64" w:rsidRPr="00A526CB">
        <w:rPr>
          <w:rFonts w:asciiTheme="minorHAnsi" w:hAnsiTheme="minorHAnsi"/>
        </w:rPr>
        <w:t>1</w:t>
      </w:r>
      <w:r w:rsidR="00F643A2" w:rsidRPr="00A526CB">
        <w:rPr>
          <w:rFonts w:asciiTheme="minorHAnsi" w:hAnsiTheme="minorHAnsi"/>
        </w:rPr>
        <w:t xml:space="preserve"> </w:t>
      </w:r>
      <w:r w:rsidR="00A24F64" w:rsidRPr="00A526CB">
        <w:rPr>
          <w:rFonts w:asciiTheme="minorHAnsi" w:hAnsiTheme="minorHAnsi"/>
        </w:rPr>
        <w:t>lipca</w:t>
      </w:r>
      <w:r w:rsidR="001458C0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>202</w:t>
      </w:r>
      <w:r w:rsidR="00A24F64" w:rsidRPr="00A526CB">
        <w:rPr>
          <w:rFonts w:asciiTheme="minorHAnsi" w:hAnsiTheme="minorHAnsi"/>
        </w:rPr>
        <w:t>7</w:t>
      </w:r>
      <w:r w:rsidR="00F27414" w:rsidRPr="00A526CB">
        <w:rPr>
          <w:rFonts w:asciiTheme="minorHAnsi" w:hAnsiTheme="minorHAnsi"/>
        </w:rPr>
        <w:t xml:space="preserve"> roku</w:t>
      </w:r>
    </w:p>
    <w:p w14:paraId="120B718D" w14:textId="0AC79F0B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9</w:t>
      </w:r>
      <w:r w:rsidR="006520C0" w:rsidRPr="00A526CB">
        <w:rPr>
          <w:rFonts w:asciiTheme="minorHAnsi" w:hAnsiTheme="minorHAnsi"/>
        </w:rPr>
        <w:t>.</w:t>
      </w:r>
      <w:r w:rsidR="006520C0" w:rsidRPr="00A526CB">
        <w:rPr>
          <w:rFonts w:asciiTheme="minorHAnsi" w:hAnsiTheme="minorHAnsi"/>
        </w:rPr>
        <w:tab/>
        <w:t>Miejsce realizacji zadania:</w:t>
      </w:r>
      <w:r w:rsidR="00F27414" w:rsidRPr="00A526CB">
        <w:rPr>
          <w:rFonts w:asciiTheme="minorHAnsi" w:hAnsiTheme="minorHAnsi"/>
        </w:rPr>
        <w:t xml:space="preserve"> </w:t>
      </w:r>
      <w:r w:rsidR="008E5A0E" w:rsidRPr="00A526CB">
        <w:rPr>
          <w:rFonts w:asciiTheme="minorHAnsi" w:hAnsiTheme="minorHAnsi"/>
        </w:rPr>
        <w:t>m.st. Warszawa</w:t>
      </w:r>
    </w:p>
    <w:p w14:paraId="5C0FDC74" w14:textId="5846AF71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10</w:t>
      </w:r>
      <w:r w:rsidR="006520C0" w:rsidRPr="00A526CB">
        <w:rPr>
          <w:rFonts w:asciiTheme="minorHAnsi" w:hAnsiTheme="minorHAnsi"/>
        </w:rPr>
        <w:t>.</w:t>
      </w:r>
      <w:r w:rsidR="006520C0" w:rsidRPr="00A526CB">
        <w:rPr>
          <w:rFonts w:asciiTheme="minorHAnsi" w:hAnsiTheme="minorHAnsi"/>
        </w:rPr>
        <w:tab/>
        <w:t xml:space="preserve">W ramach niniejszego otwartego konkursu ofert każdy </w:t>
      </w:r>
      <w:r w:rsidR="00F27414" w:rsidRPr="00A526CB">
        <w:rPr>
          <w:rFonts w:asciiTheme="minorHAnsi" w:hAnsiTheme="minorHAnsi"/>
        </w:rPr>
        <w:t>podmiot może złożyć maksymalnie 1</w:t>
      </w:r>
      <w:r w:rsidR="006520C0" w:rsidRPr="00A526CB">
        <w:rPr>
          <w:rFonts w:asciiTheme="minorHAnsi" w:hAnsiTheme="minorHAnsi"/>
        </w:rPr>
        <w:t xml:space="preserve"> ofert</w:t>
      </w:r>
      <w:r w:rsidR="008E5A0E" w:rsidRPr="00A526CB">
        <w:rPr>
          <w:rFonts w:asciiTheme="minorHAnsi" w:hAnsiTheme="minorHAnsi"/>
        </w:rPr>
        <w:t>ę</w:t>
      </w:r>
      <w:r w:rsidR="006520C0" w:rsidRPr="00A526CB">
        <w:rPr>
          <w:rFonts w:asciiTheme="minorHAnsi" w:hAnsiTheme="minorHAnsi"/>
        </w:rPr>
        <w:t>.</w:t>
      </w:r>
    </w:p>
    <w:p w14:paraId="67892AC0" w14:textId="51648704" w:rsidR="006520C0" w:rsidRPr="00A526CB" w:rsidRDefault="00AF1D69" w:rsidP="00A526CB">
      <w:pPr>
        <w:pStyle w:val="Akapitzlist"/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11</w:t>
      </w:r>
      <w:r w:rsidR="006520C0" w:rsidRPr="00A526CB">
        <w:rPr>
          <w:rFonts w:asciiTheme="minorHAnsi" w:hAnsiTheme="minorHAnsi"/>
        </w:rPr>
        <w:t>.</w:t>
      </w:r>
      <w:r w:rsidR="006520C0" w:rsidRPr="00A526CB">
        <w:rPr>
          <w:rFonts w:asciiTheme="minorHAnsi" w:hAnsiTheme="minorHAnsi"/>
        </w:rPr>
        <w:tab/>
        <w:t>Środki przeznaczone</w:t>
      </w:r>
      <w:r w:rsidR="00F27414" w:rsidRPr="00A526CB">
        <w:rPr>
          <w:rFonts w:asciiTheme="minorHAnsi" w:hAnsiTheme="minorHAnsi"/>
        </w:rPr>
        <w:t xml:space="preserve"> na realizację zadania: </w:t>
      </w:r>
      <w:r w:rsidR="00F643A2" w:rsidRPr="00A526CB">
        <w:rPr>
          <w:rFonts w:asciiTheme="minorHAnsi" w:hAnsiTheme="minorHAnsi"/>
        </w:rPr>
        <w:t>1</w:t>
      </w:r>
      <w:r w:rsidR="00163F83" w:rsidRPr="00A526CB">
        <w:rPr>
          <w:rFonts w:asciiTheme="minorHAnsi" w:hAnsiTheme="minorHAnsi"/>
        </w:rPr>
        <w:t>8</w:t>
      </w:r>
      <w:r w:rsidR="00F643A2" w:rsidRPr="00A526CB">
        <w:rPr>
          <w:rFonts w:asciiTheme="minorHAnsi" w:hAnsiTheme="minorHAnsi"/>
        </w:rPr>
        <w:t>0 000,00</w:t>
      </w:r>
      <w:r w:rsidR="00090A91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 xml:space="preserve">zł (w </w:t>
      </w:r>
      <w:r w:rsidR="00163F83" w:rsidRPr="00A526CB">
        <w:rPr>
          <w:rFonts w:asciiTheme="minorHAnsi" w:hAnsiTheme="minorHAnsi"/>
        </w:rPr>
        <w:t xml:space="preserve">2026 </w:t>
      </w:r>
      <w:r w:rsidR="00F27414" w:rsidRPr="00A526CB">
        <w:rPr>
          <w:rFonts w:asciiTheme="minorHAnsi" w:hAnsiTheme="minorHAnsi"/>
        </w:rPr>
        <w:t xml:space="preserve">r. </w:t>
      </w:r>
      <w:r w:rsidR="00163F83" w:rsidRPr="00A526CB">
        <w:rPr>
          <w:rFonts w:asciiTheme="minorHAnsi" w:hAnsiTheme="minorHAnsi"/>
        </w:rPr>
        <w:t>75 </w:t>
      </w:r>
      <w:r w:rsidR="00F643A2" w:rsidRPr="00A526CB">
        <w:rPr>
          <w:rFonts w:asciiTheme="minorHAnsi" w:hAnsiTheme="minorHAnsi"/>
        </w:rPr>
        <w:t>000,00</w:t>
      </w:r>
      <w:r w:rsidR="00090A91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 xml:space="preserve">zł; w </w:t>
      </w:r>
      <w:r w:rsidR="00163F83" w:rsidRPr="00A526CB">
        <w:rPr>
          <w:rFonts w:asciiTheme="minorHAnsi" w:hAnsiTheme="minorHAnsi"/>
        </w:rPr>
        <w:t xml:space="preserve">2027 </w:t>
      </w:r>
      <w:r w:rsidR="00F27414" w:rsidRPr="00A526CB">
        <w:rPr>
          <w:rFonts w:asciiTheme="minorHAnsi" w:hAnsiTheme="minorHAnsi"/>
        </w:rPr>
        <w:t>r</w:t>
      </w:r>
      <w:r w:rsidR="00090A91" w:rsidRPr="00A526CB">
        <w:rPr>
          <w:rFonts w:asciiTheme="minorHAnsi" w:hAnsiTheme="minorHAnsi"/>
        </w:rPr>
        <w:t xml:space="preserve"> </w:t>
      </w:r>
      <w:r w:rsidR="00163F83" w:rsidRPr="00A526CB">
        <w:rPr>
          <w:rFonts w:asciiTheme="minorHAnsi" w:hAnsiTheme="minorHAnsi"/>
        </w:rPr>
        <w:t>105</w:t>
      </w:r>
      <w:r w:rsidR="00F643A2" w:rsidRPr="00A526CB">
        <w:rPr>
          <w:rFonts w:asciiTheme="minorHAnsi" w:hAnsiTheme="minorHAnsi"/>
        </w:rPr>
        <w:t xml:space="preserve"> 000</w:t>
      </w:r>
      <w:r w:rsidR="00090A91" w:rsidRPr="00A526CB">
        <w:rPr>
          <w:rFonts w:asciiTheme="minorHAnsi" w:hAnsiTheme="minorHAnsi"/>
        </w:rPr>
        <w:t xml:space="preserve"> </w:t>
      </w:r>
      <w:r w:rsidR="00F27414" w:rsidRPr="00A526CB">
        <w:rPr>
          <w:rFonts w:asciiTheme="minorHAnsi" w:hAnsiTheme="minorHAnsi"/>
        </w:rPr>
        <w:t>zł).</w:t>
      </w:r>
    </w:p>
    <w:p w14:paraId="1439F513" w14:textId="77777777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2. Zasady przyznawania dotacji</w:t>
      </w:r>
    </w:p>
    <w:p w14:paraId="0E7B8DE8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dnia 24 kwietnia 2003 roku o działalności pożytku</w:t>
      </w:r>
      <w:r w:rsidR="006674FE" w:rsidRPr="00A526CB">
        <w:rPr>
          <w:rFonts w:asciiTheme="minorHAnsi" w:hAnsiTheme="minorHAnsi"/>
        </w:rPr>
        <w:t xml:space="preserve"> publicznego i o wolontariacie.</w:t>
      </w:r>
    </w:p>
    <w:p w14:paraId="34FFB301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O przyznanie </w:t>
      </w:r>
      <w:r w:rsidR="000976C7" w:rsidRPr="00A526CB">
        <w:rPr>
          <w:rFonts w:asciiTheme="minorHAnsi" w:hAnsiTheme="minorHAnsi"/>
        </w:rPr>
        <w:t>dotacji</w:t>
      </w:r>
      <w:r w:rsidRPr="00A526CB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A526CB">
        <w:rPr>
          <w:rFonts w:asciiTheme="minorHAnsi" w:hAnsiTheme="minorHAnsi"/>
        </w:rPr>
        <w:t xml:space="preserve">ch mowa w art. 3 ust. 3 ustawy </w:t>
      </w:r>
      <w:r w:rsidRPr="00A526CB">
        <w:rPr>
          <w:rFonts w:asciiTheme="minorHAnsi" w:hAnsiTheme="minorHAnsi"/>
        </w:rPr>
        <w:t>z dnia 24 kwietnia 2003 r. o</w:t>
      </w:r>
      <w:r w:rsidR="00021909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działalności pożytku publicznego i o wolontariacie (dalej jako oferenci).</w:t>
      </w:r>
    </w:p>
    <w:p w14:paraId="50831045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021909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A526CB">
        <w:rPr>
          <w:rFonts w:asciiTheme="minorHAnsi" w:hAnsiTheme="minorHAnsi"/>
          <w:bCs/>
        </w:rPr>
        <w:t>Syntetycznym opisie zadania”.</w:t>
      </w:r>
    </w:p>
    <w:p w14:paraId="4F13F7EA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A526CB">
        <w:rPr>
          <w:rFonts w:asciiTheme="minorHAnsi" w:hAnsiTheme="minorHAnsi"/>
        </w:rPr>
        <w:t>rzędu dzielnicy m.st. Warszawy.</w:t>
      </w:r>
    </w:p>
    <w:p w14:paraId="4C1AA579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354AE827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Prezydent m.st. Warszawy zastrzega sobie prawo do:</w:t>
      </w:r>
    </w:p>
    <w:p w14:paraId="15B8E7CD" w14:textId="77777777" w:rsidR="00AF5BBF" w:rsidRPr="00A526CB" w:rsidRDefault="00AF5BBF" w:rsidP="00A526C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71A16FD2" w14:textId="77777777" w:rsidR="001D1879" w:rsidRPr="00A526CB" w:rsidRDefault="00AF5BBF" w:rsidP="00A526C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lastRenderedPageBreak/>
        <w:t>zwiększenia wysokości środków publicznych przeznaczonych na realizację zadania w trakcie trwania konkursu;</w:t>
      </w:r>
    </w:p>
    <w:p w14:paraId="594BCF03" w14:textId="77777777" w:rsidR="00AF5BBF" w:rsidRPr="00A526CB" w:rsidRDefault="000976C7" w:rsidP="00A526C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wyboru</w:t>
      </w:r>
      <w:r w:rsidR="00AF5BBF" w:rsidRPr="00A526CB">
        <w:rPr>
          <w:rFonts w:asciiTheme="minorHAnsi" w:hAnsiTheme="minorHAnsi"/>
        </w:rPr>
        <w:t xml:space="preserve"> więcej niż jednej oferty, </w:t>
      </w:r>
      <w:r w:rsidRPr="00A526CB">
        <w:rPr>
          <w:rFonts w:asciiTheme="minorHAnsi" w:hAnsiTheme="minorHAnsi"/>
        </w:rPr>
        <w:t>wyboru</w:t>
      </w:r>
      <w:r w:rsidR="00AF5BBF" w:rsidRPr="00A526CB">
        <w:rPr>
          <w:rFonts w:asciiTheme="minorHAnsi" w:hAnsiTheme="minorHAnsi"/>
        </w:rPr>
        <w:t xml:space="preserve"> jednej oferty lub żadnej z ofert</w:t>
      </w:r>
      <w:r w:rsidR="002E5F47" w:rsidRPr="00A526CB">
        <w:rPr>
          <w:rFonts w:asciiTheme="minorHAnsi" w:hAnsiTheme="minorHAnsi"/>
        </w:rPr>
        <w:t>;</w:t>
      </w:r>
    </w:p>
    <w:p w14:paraId="4C518C84" w14:textId="77777777" w:rsidR="00AF5BBF" w:rsidRPr="00A526CB" w:rsidRDefault="00AF5BBF" w:rsidP="00A526C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zmniejszenia wysokości wnioskowan</w:t>
      </w:r>
      <w:r w:rsidR="000976C7" w:rsidRPr="00A526CB">
        <w:rPr>
          <w:rFonts w:asciiTheme="minorHAnsi" w:hAnsiTheme="minorHAnsi"/>
        </w:rPr>
        <w:t>ej dotacji</w:t>
      </w:r>
      <w:r w:rsidRPr="00A526CB">
        <w:rPr>
          <w:rFonts w:asciiTheme="minorHAnsi" w:hAnsiTheme="minorHAnsi"/>
        </w:rPr>
        <w:t>.</w:t>
      </w:r>
    </w:p>
    <w:p w14:paraId="6F888967" w14:textId="77777777" w:rsidR="00AF5BBF" w:rsidRPr="00A526CB" w:rsidRDefault="00AF5BBF" w:rsidP="00A526C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A526CB">
        <w:rPr>
          <w:rFonts w:asciiTheme="minorHAnsi" w:hAnsiTheme="minorHAnsi"/>
          <w:bCs/>
        </w:rPr>
        <w:t>Syntetycznym opisie zadania</w:t>
      </w:r>
      <w:r w:rsidRPr="00A526CB">
        <w:rPr>
          <w:rFonts w:asciiTheme="minorHAnsi" w:hAnsiTheme="minorHAnsi"/>
        </w:rPr>
        <w:t>”.</w:t>
      </w:r>
    </w:p>
    <w:p w14:paraId="640C325F" w14:textId="77777777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3. Warunki realizacji zadania publicznego</w:t>
      </w:r>
    </w:p>
    <w:p w14:paraId="42F54D63" w14:textId="77777777" w:rsidR="00AF5BBF" w:rsidRPr="00A526CB" w:rsidRDefault="00AF5BBF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030F1C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działalności pożytku publicznego i o wolontariacie. W przypadku realizowania zadania wspólnie - oferenci odpowiadają solidarnie za realizację zadania.</w:t>
      </w:r>
    </w:p>
    <w:p w14:paraId="57A6B7DD" w14:textId="77777777" w:rsidR="00AF5BBF" w:rsidRPr="00A526CB" w:rsidRDefault="00AF5BBF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 dopuszcza się pobierania świadczeń pieniężnych od</w:t>
      </w:r>
      <w:r w:rsidR="00434AF5" w:rsidRPr="00A526CB">
        <w:rPr>
          <w:rFonts w:asciiTheme="minorHAnsi" w:hAnsiTheme="minorHAnsi"/>
        </w:rPr>
        <w:t xml:space="preserve"> odbiorców zadania publicznego.</w:t>
      </w:r>
    </w:p>
    <w:p w14:paraId="31E87E84" w14:textId="77777777" w:rsidR="00AF5BBF" w:rsidRPr="00A526CB" w:rsidRDefault="00AF5BBF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A526CB">
        <w:rPr>
          <w:rFonts w:asciiTheme="minorHAnsi" w:hAnsiTheme="minorHAnsi"/>
        </w:rPr>
        <w:t xml:space="preserve"> </w:t>
      </w:r>
      <w:r w:rsidRPr="00A526CB">
        <w:rPr>
          <w:rFonts w:asciiTheme="minorHAnsi" w:hAnsiTheme="minorHAnsi"/>
        </w:rPr>
        <w:t>oraz ustawy z dnia 27 sierpnia 2009 r. o finansach publicznych</w:t>
      </w:r>
      <w:r w:rsidR="00A01217" w:rsidRPr="00A526CB">
        <w:rPr>
          <w:rFonts w:asciiTheme="minorHAnsi" w:hAnsiTheme="minorHAnsi"/>
        </w:rPr>
        <w:t>.</w:t>
      </w:r>
    </w:p>
    <w:p w14:paraId="3F4A50A4" w14:textId="77777777" w:rsidR="00AF5BBF" w:rsidRPr="00A526CB" w:rsidRDefault="00AF5BBF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21047062" w14:textId="77777777" w:rsidR="00863752" w:rsidRPr="00A526CB" w:rsidRDefault="00863752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42581A0C" w14:textId="77777777" w:rsidR="00863752" w:rsidRPr="00A526CB" w:rsidRDefault="00863752" w:rsidP="00A526CB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 nastąpiło zwiększenie tego wydatku o więcej niż 25 % w części dotyczącej przyznanej dotacji,</w:t>
      </w:r>
    </w:p>
    <w:p w14:paraId="48EC0BE9" w14:textId="77777777" w:rsidR="00863752" w:rsidRPr="00A526CB" w:rsidRDefault="00863752" w:rsidP="00A526CB">
      <w:pPr>
        <w:pStyle w:val="Akapitzlist"/>
        <w:numPr>
          <w:ilvl w:val="0"/>
          <w:numId w:val="11"/>
        </w:num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nastąpiło jego zmniejszenie w dowolnej wysokości.</w:t>
      </w:r>
    </w:p>
    <w:p w14:paraId="2291C369" w14:textId="77777777" w:rsidR="00863752" w:rsidRPr="00A526CB" w:rsidRDefault="00863752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4D025DD9" w14:textId="77777777" w:rsidR="001A049E" w:rsidRPr="00A526CB" w:rsidRDefault="001A049E" w:rsidP="00A526C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A526CB">
        <w:rPr>
          <w:rFonts w:asciiTheme="minorHAnsi" w:hAnsiTheme="minorHAnsi"/>
          <w:bCs/>
        </w:rPr>
        <w:t>umowie o wsparcie bądź powierzenie realizacji zadania publicznego</w:t>
      </w:r>
      <w:r w:rsidRPr="00A526CB">
        <w:rPr>
          <w:rFonts w:asciiTheme="minorHAnsi" w:hAnsiTheme="minorHAnsi"/>
        </w:rPr>
        <w:t xml:space="preserve"> Zleceniobiorca zobowiązany będzie do:</w:t>
      </w:r>
    </w:p>
    <w:p w14:paraId="6ED72B57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FA69CD2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45DAF3A3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lastRenderedPageBreak/>
        <w:t>podawania wody lub innych napojów w opakowaniach wielokrotnego użytku lub w</w:t>
      </w:r>
      <w:r w:rsidR="00030F1C" w:rsidRPr="00A526CB">
        <w:rPr>
          <w:rFonts w:asciiTheme="minorHAnsi" w:hAnsiTheme="minorHAnsi"/>
        </w:rPr>
        <w:t> </w:t>
      </w:r>
      <w:r w:rsidR="00434AF5" w:rsidRPr="00A526CB">
        <w:rPr>
          <w:rFonts w:asciiTheme="minorHAnsi" w:hAnsiTheme="minorHAnsi"/>
        </w:rPr>
        <w:t>butelkach zwrotnych;</w:t>
      </w:r>
    </w:p>
    <w:p w14:paraId="7BC19BC3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4D818917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7D751DEE" w14:textId="77777777" w:rsidR="001A049E" w:rsidRPr="00A526CB" w:rsidRDefault="001A049E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rezygnacji z używania jednorazowych opakowań, toreb, siatek i reklamówek wykonanych z pol</w:t>
      </w:r>
      <w:r w:rsidR="00A07C37" w:rsidRPr="00A526CB">
        <w:rPr>
          <w:rFonts w:asciiTheme="minorHAnsi" w:hAnsiTheme="minorHAnsi"/>
        </w:rPr>
        <w:t>iolefinowych tworzyw sztucznych;</w:t>
      </w:r>
    </w:p>
    <w:p w14:paraId="110A26DB" w14:textId="77777777" w:rsidR="00A07C37" w:rsidRPr="00A526CB" w:rsidRDefault="006705AC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</w:t>
      </w:r>
      <w:r w:rsidR="00A07C37" w:rsidRPr="00A526CB">
        <w:rPr>
          <w:rFonts w:asciiTheme="minorHAnsi" w:hAnsiTheme="minorHAnsi"/>
        </w:rPr>
        <w:t>używania balonów wraz z patyczkami plastikowymi;</w:t>
      </w:r>
    </w:p>
    <w:p w14:paraId="4D81488B" w14:textId="77777777" w:rsidR="00A07C37" w:rsidRPr="00A526CB" w:rsidRDefault="006705AC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</w:t>
      </w:r>
      <w:r w:rsidR="00AE5404" w:rsidRPr="00A526CB">
        <w:rPr>
          <w:rFonts w:asciiTheme="minorHAnsi" w:hAnsiTheme="minorHAnsi"/>
        </w:rPr>
        <w:t xml:space="preserve">wypuszczania </w:t>
      </w:r>
      <w:r w:rsidR="00A07C37" w:rsidRPr="00A526CB">
        <w:rPr>
          <w:rFonts w:asciiTheme="minorHAnsi" w:hAnsiTheme="minorHAnsi"/>
        </w:rPr>
        <w:t>lampionów;</w:t>
      </w:r>
    </w:p>
    <w:p w14:paraId="73C8E40B" w14:textId="77777777" w:rsidR="00A07C37" w:rsidRPr="00A526CB" w:rsidRDefault="006705AC" w:rsidP="00A526C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</w:t>
      </w:r>
      <w:r w:rsidR="00A07C37" w:rsidRPr="00A526CB">
        <w:rPr>
          <w:rFonts w:asciiTheme="minorHAnsi" w:hAnsiTheme="minorHAnsi"/>
        </w:rPr>
        <w:t>używania sztucznych ogni i petard.</w:t>
      </w:r>
    </w:p>
    <w:p w14:paraId="7CE17B3E" w14:textId="77777777" w:rsidR="0048423C" w:rsidRPr="00A526CB" w:rsidRDefault="00AF5BBF" w:rsidP="001532D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Przy wykonywaniu zadania publicznego Zleceniobiorca kieruje się </w:t>
      </w:r>
      <w:r w:rsidR="00266724" w:rsidRPr="00A526CB">
        <w:rPr>
          <w:rFonts w:asciiTheme="minorHAnsi" w:hAnsiTheme="minorHAnsi"/>
          <w:lang w:eastAsia="pl-PL"/>
        </w:rPr>
        <w:t xml:space="preserve">zasadą </w:t>
      </w:r>
      <w:r w:rsidR="008B5B95" w:rsidRPr="00A526CB">
        <w:rPr>
          <w:rFonts w:asciiTheme="minorHAnsi" w:hAnsiTheme="minorHAnsi"/>
          <w:lang w:eastAsia="pl-PL"/>
        </w:rPr>
        <w:t>równości, w szczególności dba o równe traktowanie</w:t>
      </w:r>
      <w:r w:rsidR="00266724" w:rsidRPr="00A526CB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1420676" w14:textId="77777777" w:rsidR="004F3501" w:rsidRPr="00A526CB" w:rsidRDefault="004F3501" w:rsidP="001532D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  <w:lang w:eastAsia="pl-PL"/>
        </w:rPr>
        <w:t xml:space="preserve">Informujemy, że </w:t>
      </w:r>
      <w:r w:rsidRPr="00A526CB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A526CB">
        <w:rPr>
          <w:rFonts w:asciiTheme="minorHAnsi" w:hAnsiTheme="minorHAnsi"/>
          <w:lang w:eastAsia="pl-PL"/>
        </w:rPr>
        <w:t xml:space="preserve"> </w:t>
      </w:r>
      <w:r w:rsidRPr="00A526CB">
        <w:rPr>
          <w:rFonts w:asciiTheme="minorHAnsi" w:hAnsiTheme="minorHAnsi"/>
        </w:rPr>
        <w:t xml:space="preserve">Procedura ta dostępna jest w Biuletynie Informacji Publicznej m.st. Warszawy </w:t>
      </w:r>
      <w:r w:rsidRPr="00A526CB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0CFED056" w14:textId="77777777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4. Składanie ofert</w:t>
      </w:r>
    </w:p>
    <w:p w14:paraId="268B2346" w14:textId="1CEF9B81" w:rsidR="00AF5BBF" w:rsidRPr="00A526CB" w:rsidRDefault="00AF5BBF" w:rsidP="00A526CB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</w:t>
      </w:r>
      <w:r w:rsidR="00F27414" w:rsidRPr="00A526CB">
        <w:rPr>
          <w:rFonts w:asciiTheme="minorHAnsi" w:hAnsiTheme="minorHAnsi"/>
        </w:rPr>
        <w:t>ów dostępnym pod adresem https://www.witkac.pl</w:t>
      </w:r>
      <w:r w:rsidRPr="00A526CB">
        <w:rPr>
          <w:rFonts w:asciiTheme="minorHAnsi" w:hAnsiTheme="minorHAnsi"/>
        </w:rPr>
        <w:t xml:space="preserve"> </w:t>
      </w:r>
      <w:r w:rsidRPr="00A526CB">
        <w:rPr>
          <w:rFonts w:asciiTheme="minorHAnsi" w:hAnsiTheme="minorHAnsi"/>
          <w:b/>
          <w:bCs/>
        </w:rPr>
        <w:t xml:space="preserve">do dnia </w:t>
      </w:r>
      <w:r w:rsidR="00944936">
        <w:rPr>
          <w:rFonts w:asciiTheme="minorHAnsi" w:hAnsiTheme="minorHAnsi"/>
          <w:b/>
          <w:bCs/>
        </w:rPr>
        <w:t xml:space="preserve">3 czerwca 2026 </w:t>
      </w:r>
      <w:r w:rsidRPr="00A526CB">
        <w:rPr>
          <w:rFonts w:asciiTheme="minorHAnsi" w:hAnsiTheme="minorHAnsi"/>
          <w:b/>
          <w:bCs/>
        </w:rPr>
        <w:t>roku do godz.</w:t>
      </w:r>
      <w:r w:rsidR="00944936">
        <w:rPr>
          <w:rFonts w:asciiTheme="minorHAnsi" w:hAnsiTheme="minorHAnsi"/>
          <w:b/>
          <w:bCs/>
        </w:rPr>
        <w:t xml:space="preserve"> 17:00</w:t>
      </w:r>
    </w:p>
    <w:p w14:paraId="42D4F877" w14:textId="77777777" w:rsidR="00AF5BBF" w:rsidRPr="00A526CB" w:rsidRDefault="00AF5BBF" w:rsidP="00A526CB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A526CB">
        <w:rPr>
          <w:rFonts w:asciiTheme="minorHAnsi" w:hAnsiTheme="minorHAnsi"/>
        </w:rPr>
        <w:t>świadczenie o wycofaniu oferty.</w:t>
      </w:r>
    </w:p>
    <w:p w14:paraId="7F4CC45E" w14:textId="282B86C2" w:rsidR="00AF5BBF" w:rsidRPr="00A526CB" w:rsidRDefault="00AF5BBF" w:rsidP="00A526CB">
      <w:pPr>
        <w:pStyle w:val="Akapitzlist"/>
        <w:numPr>
          <w:ilvl w:val="0"/>
          <w:numId w:val="2"/>
        </w:numPr>
        <w:tabs>
          <w:tab w:val="clear" w:pos="360"/>
        </w:tabs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Przed złożeniem oferty w Generatorze Wniosków pracownicy </w:t>
      </w:r>
      <w:r w:rsidR="00F27414" w:rsidRPr="00A526CB">
        <w:rPr>
          <w:rFonts w:asciiTheme="minorHAnsi" w:hAnsiTheme="minorHAnsi"/>
        </w:rPr>
        <w:t>Centrum Komunikacji Społecznej</w:t>
      </w:r>
      <w:r w:rsidRPr="00A526CB">
        <w:rPr>
          <w:rFonts w:asciiTheme="minorHAnsi" w:hAnsiTheme="minorHAnsi"/>
        </w:rPr>
        <w:t xml:space="preserve"> Urzędu m.st. Warszawy udzielają oferentom stosownych wyjaśnień, dotyczących zadań konkursowych oraz wymogów formalnych</w:t>
      </w:r>
      <w:r w:rsidR="00F27414" w:rsidRPr="00A526CB">
        <w:rPr>
          <w:rFonts w:asciiTheme="minorHAnsi" w:hAnsiTheme="minorHAnsi"/>
        </w:rPr>
        <w:t xml:space="preserve">, </w:t>
      </w:r>
      <w:r w:rsidR="008E5A0E" w:rsidRPr="00A526CB">
        <w:rPr>
          <w:rFonts w:asciiTheme="minorHAnsi" w:hAnsiTheme="minorHAnsi"/>
        </w:rPr>
        <w:t>(</w:t>
      </w:r>
      <w:r w:rsidR="00A24F64" w:rsidRPr="00A526CB">
        <w:rPr>
          <w:rFonts w:asciiTheme="minorHAnsi" w:hAnsiTheme="minorHAnsi"/>
        </w:rPr>
        <w:t>Katarzyna Dzięciołowska</w:t>
      </w:r>
      <w:r w:rsidR="008E5A0E" w:rsidRPr="00A526CB">
        <w:rPr>
          <w:rFonts w:asciiTheme="minorHAnsi" w:hAnsiTheme="minorHAnsi"/>
        </w:rPr>
        <w:t xml:space="preserve">, </w:t>
      </w:r>
      <w:r w:rsidR="00F27414" w:rsidRPr="00A526CB">
        <w:rPr>
          <w:rFonts w:asciiTheme="minorHAnsi" w:hAnsiTheme="minorHAnsi"/>
        </w:rPr>
        <w:t>nr telefonu</w:t>
      </w:r>
      <w:r w:rsidR="008E5A0E" w:rsidRPr="00A526CB">
        <w:rPr>
          <w:rFonts w:asciiTheme="minorHAnsi" w:hAnsiTheme="minorHAnsi"/>
        </w:rPr>
        <w:t xml:space="preserve"> </w:t>
      </w:r>
      <w:r w:rsidR="00BB457A" w:rsidRPr="00A526CB">
        <w:rPr>
          <w:rFonts w:asciiTheme="minorHAnsi" w:hAnsiTheme="minorHAnsi"/>
        </w:rPr>
        <w:t xml:space="preserve">22 443 32 </w:t>
      </w:r>
      <w:r w:rsidR="00A24F64" w:rsidRPr="00A526CB">
        <w:rPr>
          <w:rFonts w:asciiTheme="minorHAnsi" w:hAnsiTheme="minorHAnsi"/>
        </w:rPr>
        <w:t>25</w:t>
      </w:r>
      <w:r w:rsidR="00F27414" w:rsidRPr="00A526CB">
        <w:rPr>
          <w:rFonts w:asciiTheme="minorHAnsi" w:hAnsiTheme="minorHAnsi"/>
        </w:rPr>
        <w:t xml:space="preserve">, od </w:t>
      </w:r>
      <w:r w:rsidR="005D1CD9" w:rsidRPr="00A526CB">
        <w:rPr>
          <w:rFonts w:asciiTheme="minorHAnsi" w:hAnsiTheme="minorHAnsi"/>
        </w:rPr>
        <w:t xml:space="preserve">poniedziałku do piątku w godz. </w:t>
      </w:r>
      <w:r w:rsidR="00A24F64" w:rsidRPr="00A526CB">
        <w:rPr>
          <w:rFonts w:asciiTheme="minorHAnsi" w:hAnsiTheme="minorHAnsi"/>
        </w:rPr>
        <w:t>9</w:t>
      </w:r>
      <w:r w:rsidR="005D1CD9" w:rsidRPr="00A526CB">
        <w:rPr>
          <w:rFonts w:asciiTheme="minorHAnsi" w:hAnsiTheme="minorHAnsi"/>
        </w:rPr>
        <w:t>.00–1</w:t>
      </w:r>
      <w:r w:rsidR="00A24F64" w:rsidRPr="00A526CB">
        <w:rPr>
          <w:rFonts w:asciiTheme="minorHAnsi" w:hAnsiTheme="minorHAnsi"/>
        </w:rPr>
        <w:t>6</w:t>
      </w:r>
      <w:r w:rsidR="00F27414" w:rsidRPr="00A526CB">
        <w:rPr>
          <w:rFonts w:asciiTheme="minorHAnsi" w:hAnsiTheme="minorHAnsi"/>
        </w:rPr>
        <w:t>.00).</w:t>
      </w:r>
    </w:p>
    <w:p w14:paraId="3F1653DE" w14:textId="77777777" w:rsidR="00AF5BBF" w:rsidRPr="00A526CB" w:rsidRDefault="00434AF5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5. Wymagana dokumentacja</w:t>
      </w:r>
    </w:p>
    <w:p w14:paraId="569C4017" w14:textId="77777777" w:rsidR="00AF5BBF" w:rsidRPr="00A526CB" w:rsidRDefault="00AF5BBF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  <w:b/>
        </w:rPr>
        <w:t>Obligatoryjnie</w:t>
      </w:r>
      <w:r w:rsidRPr="00A526CB">
        <w:rPr>
          <w:rFonts w:asciiTheme="minorHAnsi" w:hAnsiTheme="minorHAnsi"/>
        </w:rPr>
        <w:t xml:space="preserve"> należy złożyć:</w:t>
      </w:r>
    </w:p>
    <w:p w14:paraId="4353A765" w14:textId="77777777" w:rsidR="00AF5BBF" w:rsidRPr="00A526CB" w:rsidRDefault="0058199F" w:rsidP="00A526CB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7B499CE3" w14:textId="77777777" w:rsidR="00AF5BBF" w:rsidRPr="00A526CB" w:rsidRDefault="00AF5BBF" w:rsidP="00A526CB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lastRenderedPageBreak/>
        <w:t>kopię umowy lub statutu spółki - w przypadku gdy oferent jest spółką prawa handlowego, o</w:t>
      </w:r>
      <w:r w:rsidR="00030F1C" w:rsidRPr="00A526CB">
        <w:rPr>
          <w:rFonts w:asciiTheme="minorHAnsi" w:hAnsiTheme="minorHAnsi"/>
        </w:rPr>
        <w:t> </w:t>
      </w:r>
      <w:r w:rsidRPr="00A526CB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5214B071" w14:textId="77777777" w:rsidR="00AF5BBF" w:rsidRPr="00A526CB" w:rsidRDefault="00AF5BBF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A526CB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A526CB">
        <w:rPr>
          <w:rFonts w:asciiTheme="minorHAnsi" w:hAnsiTheme="minorHAnsi"/>
        </w:rPr>
        <w:t>Generatora Wniosków dodając je do składanej oferty</w:t>
      </w:r>
      <w:r w:rsidR="00AA7CDF" w:rsidRPr="00A526CB">
        <w:rPr>
          <w:rFonts w:asciiTheme="minorHAnsi" w:hAnsiTheme="minorHAnsi"/>
        </w:rPr>
        <w:t>.</w:t>
      </w:r>
    </w:p>
    <w:p w14:paraId="7EC1C22D" w14:textId="77777777" w:rsidR="00AF5BBF" w:rsidRPr="00A526CB" w:rsidRDefault="00AF5BBF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6A434476" w14:textId="77777777" w:rsidR="00AF5BBF" w:rsidRPr="00A526CB" w:rsidRDefault="00AF5BBF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A526CB">
        <w:rPr>
          <w:rFonts w:asciiTheme="minorHAnsi" w:hAnsiTheme="minorHAnsi"/>
        </w:rPr>
        <w:t>1</w:t>
      </w:r>
      <w:r w:rsidR="00021909" w:rsidRPr="00A526CB">
        <w:rPr>
          <w:rFonts w:asciiTheme="minorHAnsi" w:hAnsiTheme="minorHAnsi"/>
        </w:rPr>
        <w:t>–</w:t>
      </w:r>
      <w:r w:rsidR="00613389" w:rsidRPr="00A526CB">
        <w:rPr>
          <w:rFonts w:asciiTheme="minorHAnsi" w:hAnsiTheme="minorHAnsi"/>
        </w:rPr>
        <w:t>2</w:t>
      </w:r>
      <w:r w:rsidRPr="00A526CB">
        <w:rPr>
          <w:rFonts w:asciiTheme="minorHAnsi" w:hAnsiTheme="minorHAnsi"/>
        </w:rPr>
        <w:t>.</w:t>
      </w:r>
    </w:p>
    <w:p w14:paraId="31A6567C" w14:textId="77777777" w:rsidR="00AF5BBF" w:rsidRPr="00A526CB" w:rsidRDefault="00AF5BBF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365B9" w:rsidRPr="00A526CB">
        <w:rPr>
          <w:rFonts w:asciiTheme="minorHAnsi" w:hAnsiTheme="minorHAnsi"/>
        </w:rPr>
        <w:t>oświadczenie</w:t>
      </w:r>
      <w:r w:rsidRPr="00A526CB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A526CB">
        <w:rPr>
          <w:rFonts w:asciiTheme="minorHAnsi" w:hAnsiTheme="minorHAnsi"/>
        </w:rPr>
        <w:t xml:space="preserve"> bądź </w:t>
      </w:r>
      <w:r w:rsidRPr="00A526CB">
        <w:rPr>
          <w:rFonts w:asciiTheme="minorHAnsi" w:hAnsiTheme="minorHAnsi"/>
        </w:rPr>
        <w:t>powierzenie realizacji zadania publicznego, w tym:</w:t>
      </w:r>
    </w:p>
    <w:p w14:paraId="555090F0" w14:textId="77777777" w:rsidR="00AF5BBF" w:rsidRPr="00A526CB" w:rsidRDefault="00AF5BBF" w:rsidP="00A526CB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umowy,</w:t>
      </w:r>
    </w:p>
    <w:p w14:paraId="0ED52261" w14:textId="77777777" w:rsidR="004365B9" w:rsidRPr="00A526CB" w:rsidRDefault="004365B9" w:rsidP="001532DF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219498E4" w14:textId="77777777" w:rsidR="00AF5BBF" w:rsidRPr="00A526CB" w:rsidRDefault="004365B9" w:rsidP="00A526CB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Nieprzesłanie oświadczenia</w:t>
      </w:r>
      <w:r w:rsidR="00AF5BBF" w:rsidRPr="00A526CB">
        <w:rPr>
          <w:rFonts w:asciiTheme="minorHAnsi" w:hAnsiTheme="minorHAnsi"/>
        </w:rPr>
        <w:t xml:space="preserve"> oraz dokumentów, o których mowa w ust. 5, tożsame jest</w:t>
      </w:r>
      <w:r w:rsidR="00030F1C" w:rsidRPr="00A526CB">
        <w:rPr>
          <w:rFonts w:asciiTheme="minorHAnsi" w:hAnsiTheme="minorHAnsi"/>
        </w:rPr>
        <w:t xml:space="preserve"> </w:t>
      </w:r>
      <w:r w:rsidR="00AF5BBF" w:rsidRPr="00A526CB">
        <w:rPr>
          <w:rFonts w:asciiTheme="minorHAnsi" w:hAnsiTheme="minorHAnsi"/>
        </w:rPr>
        <w:t>z</w:t>
      </w:r>
      <w:r w:rsidR="00030F1C" w:rsidRPr="00A526CB">
        <w:rPr>
          <w:rFonts w:asciiTheme="minorHAnsi" w:hAnsiTheme="minorHAnsi"/>
        </w:rPr>
        <w:t> </w:t>
      </w:r>
      <w:r w:rsidR="00AF5BBF" w:rsidRPr="00A526CB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F27414" w:rsidRPr="00A526CB">
        <w:rPr>
          <w:rFonts w:asciiTheme="minorHAnsi" w:hAnsiTheme="minorHAnsi"/>
        </w:rPr>
        <w:t>Centrum Komunikacji Społecznej</w:t>
      </w:r>
      <w:r w:rsidR="00AF5BBF" w:rsidRPr="00A526CB">
        <w:rPr>
          <w:rFonts w:asciiTheme="minorHAnsi" w:hAnsiTheme="minorHAnsi"/>
        </w:rPr>
        <w:t xml:space="preserve"> Urzędu m.st. Warszawy.</w:t>
      </w:r>
    </w:p>
    <w:p w14:paraId="5CBA1867" w14:textId="77777777" w:rsidR="009D5057" w:rsidRPr="00A526CB" w:rsidRDefault="009D5057" w:rsidP="00A526C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030F1C" w:rsidRPr="00A526CB">
        <w:rPr>
          <w:rFonts w:asciiTheme="minorHAnsi" w:hAnsiTheme="minorHAnsi"/>
        </w:rPr>
        <w:t>–</w:t>
      </w:r>
      <w:r w:rsidRPr="00A526CB">
        <w:rPr>
          <w:rFonts w:asciiTheme="minorHAnsi" w:hAnsiTheme="minorHAnsi"/>
        </w:rPr>
        <w:t>3 następujących danych:</w:t>
      </w:r>
    </w:p>
    <w:p w14:paraId="6A46FC62" w14:textId="77777777" w:rsidR="009D5057" w:rsidRPr="00A526CB" w:rsidRDefault="009D5057" w:rsidP="00A526CB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adres lokalu użytkowego z zasobów m.st. Warszawy, w którym realizowane będzie zadanie publiczne;</w:t>
      </w:r>
    </w:p>
    <w:p w14:paraId="404D3B0E" w14:textId="77777777" w:rsidR="009D5057" w:rsidRPr="00A526CB" w:rsidRDefault="009D5057" w:rsidP="00A526CB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powierzchni</w:t>
      </w:r>
      <w:r w:rsidR="00434AF5" w:rsidRPr="00A526CB">
        <w:rPr>
          <w:rFonts w:asciiTheme="minorHAnsi" w:hAnsiTheme="minorHAnsi"/>
        </w:rPr>
        <w:t>a podstawowa lokalu użytkowego;</w:t>
      </w:r>
    </w:p>
    <w:p w14:paraId="6DDF60CC" w14:textId="77777777" w:rsidR="009D5057" w:rsidRPr="00A526CB" w:rsidRDefault="009D5057" w:rsidP="00A526CB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powierzchnia dodatkowa lokalu użytkowego;</w:t>
      </w:r>
    </w:p>
    <w:p w14:paraId="2D9174B6" w14:textId="77777777" w:rsidR="00AF5BBF" w:rsidRPr="00A526CB" w:rsidRDefault="009D5057" w:rsidP="00A526CB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403734AC" w14:textId="77777777" w:rsidR="00AF5BBF" w:rsidRPr="00A526CB" w:rsidRDefault="00AF5BBF" w:rsidP="00A526CB">
      <w:pPr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6. Tryb i kryteria stosowane przy wyborze ofert ora</w:t>
      </w:r>
      <w:r w:rsidR="00434AF5" w:rsidRPr="00A526CB">
        <w:rPr>
          <w:rFonts w:asciiTheme="minorHAnsi" w:hAnsiTheme="minorHAnsi"/>
        </w:rPr>
        <w:t>z termin dokonania wyboru ofert</w:t>
      </w:r>
    </w:p>
    <w:p w14:paraId="20EC7A0F" w14:textId="189C8BDB" w:rsidR="00AF5BBF" w:rsidRPr="00A526CB" w:rsidRDefault="00AF5BBF" w:rsidP="00A526C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2B13678B" w14:textId="77777777" w:rsidR="00AF5BBF" w:rsidRPr="00A526CB" w:rsidRDefault="00AF5BBF" w:rsidP="00A526C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22780E06" w14:textId="77777777" w:rsidR="00AF5BBF" w:rsidRPr="00A526CB" w:rsidRDefault="00AF5BBF" w:rsidP="00A526C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A526CB">
        <w:rPr>
          <w:rFonts w:asciiTheme="minorHAnsi" w:hAnsiTheme="minorHAnsi"/>
        </w:rPr>
        <w:t>zydentowi m.st. Warszawy.</w:t>
      </w:r>
    </w:p>
    <w:p w14:paraId="72BEBD71" w14:textId="77777777" w:rsidR="00AF5BBF" w:rsidRPr="00A526CB" w:rsidRDefault="00AF5BBF" w:rsidP="00A526C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A526CB">
        <w:rPr>
          <w:rFonts w:asciiTheme="minorHAnsi" w:hAnsiTheme="minorHAnsi"/>
        </w:rPr>
        <w:lastRenderedPageBreak/>
        <w:t>Ogłoszenia wyników otwartego konkursu ofert dokonuje Prezydent m.st. Warszawy w drodze zarządzenia</w:t>
      </w:r>
      <w:r w:rsidR="00493907" w:rsidRPr="00A526CB">
        <w:rPr>
          <w:rFonts w:asciiTheme="minorHAnsi" w:hAnsiTheme="minorHAnsi"/>
        </w:rPr>
        <w:t xml:space="preserve">, </w:t>
      </w:r>
      <w:r w:rsidR="008A092C" w:rsidRPr="00A526CB">
        <w:rPr>
          <w:rFonts w:asciiTheme="minorHAnsi" w:hAnsiTheme="minorHAnsi"/>
        </w:rPr>
        <w:t>w terminie nie później niż 60</w:t>
      </w:r>
      <w:r w:rsidR="00A15AEE" w:rsidRPr="00A526CB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1A7679E9" w14:textId="77777777" w:rsidR="00AF5BBF" w:rsidRPr="00A526CB" w:rsidRDefault="00AF5BBF" w:rsidP="00A526C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A526CB">
        <w:rPr>
          <w:rFonts w:asciiTheme="minorHAnsi" w:hAnsiTheme="minorHAnsi"/>
        </w:rPr>
        <w:t>w miejscu przeznaczonym na zamieszczanie ogłoszeń</w:t>
      </w:r>
      <w:r w:rsidRPr="00A526CB">
        <w:rPr>
          <w:rFonts w:asciiTheme="minorHAnsi" w:hAnsiTheme="minorHAnsi"/>
        </w:rPr>
        <w:t xml:space="preserve"> oraz na stronie internetowej </w:t>
      </w:r>
      <w:r w:rsidR="00D07D89" w:rsidRPr="00A526CB">
        <w:rPr>
          <w:rFonts w:asciiTheme="minorHAnsi" w:hAnsiTheme="minorHAnsi"/>
        </w:rPr>
        <w:t>um.warszawa.pl</w:t>
      </w:r>
      <w:r w:rsidR="00820E14" w:rsidRPr="00A526CB">
        <w:rPr>
          <w:rFonts w:asciiTheme="minorHAnsi" w:hAnsiTheme="minorHAnsi"/>
        </w:rPr>
        <w:t>/waw/ngo</w:t>
      </w:r>
      <w:r w:rsidRPr="00A526CB">
        <w:rPr>
          <w:rFonts w:asciiTheme="minorHAnsi" w:hAnsiTheme="minorHAnsi"/>
        </w:rPr>
        <w:t>).</w:t>
      </w:r>
    </w:p>
    <w:p w14:paraId="4E2F9BD0" w14:textId="77777777" w:rsidR="00AF5BBF" w:rsidRPr="00A526CB" w:rsidRDefault="00AF5BBF" w:rsidP="00A526CB">
      <w:pPr>
        <w:ind w:left="284" w:hanging="284"/>
        <w:rPr>
          <w:rFonts w:asciiTheme="minorHAnsi" w:hAnsiTheme="minorHAnsi"/>
        </w:rPr>
      </w:pPr>
      <w:r w:rsidRPr="00A526CB">
        <w:rPr>
          <w:rFonts w:asciiTheme="minorHAnsi" w:hAnsiTheme="minorHAnsi"/>
        </w:rPr>
        <w:t>§ 7. Informacja o zrealizowanych przez m.st. Warszawę w roku ogło</w:t>
      </w:r>
      <w:r w:rsidR="002376D9" w:rsidRPr="00A526CB">
        <w:rPr>
          <w:rFonts w:asciiTheme="minorHAnsi" w:hAnsiTheme="minorHAnsi"/>
        </w:rPr>
        <w:t xml:space="preserve">szenia otwartego konkursu ofert </w:t>
      </w:r>
      <w:r w:rsidRPr="00A526CB">
        <w:rPr>
          <w:rFonts w:asciiTheme="minorHAnsi" w:hAnsiTheme="minorHAnsi"/>
        </w:rPr>
        <w:t>i w roku poprzednim zadaniach publicznych tego samego rodzaju i związanych z nimi kosztami, ze szczególnym uwzględnieniem wysokości dotacji przekazanych organizacjom pozarządowym i podmiotom, o których mowa w art. 3</w:t>
      </w:r>
      <w:r w:rsidR="00030F1C" w:rsidRPr="00A526CB">
        <w:rPr>
          <w:rFonts w:asciiTheme="minorHAnsi" w:hAnsiTheme="minorHAnsi"/>
        </w:rPr>
        <w:t xml:space="preserve"> </w:t>
      </w:r>
      <w:r w:rsidRPr="00A526CB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A526CB">
        <w:rPr>
          <w:rFonts w:asciiTheme="minorHAnsi" w:hAnsiTheme="minorHAnsi"/>
        </w:rPr>
        <w:t>:</w:t>
      </w:r>
    </w:p>
    <w:p w14:paraId="13794EEF" w14:textId="48AE1D82" w:rsidR="0054225A" w:rsidRPr="00A526CB" w:rsidRDefault="0054225A" w:rsidP="00A526CB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>Rodzaj zadania publicznego:</w:t>
      </w:r>
      <w:r w:rsidR="00ED23AD" w:rsidRPr="00A526CB">
        <w:rPr>
          <w:rFonts w:asciiTheme="minorHAnsi" w:hAnsiTheme="minorHAnsi"/>
        </w:rPr>
        <w:t xml:space="preserve"> Zadanie publiczne z zakresu działalności wspomagającej rozwój wspólnot i społeczności lokalnych oraz działalności na rzecz dzieci i młodzieży, w tym wypoczynku dzieci i młodzieży</w:t>
      </w:r>
    </w:p>
    <w:p w14:paraId="2FD5EE88" w14:textId="5AAEF2F8" w:rsidR="0054225A" w:rsidRPr="00A526CB" w:rsidRDefault="0054225A" w:rsidP="00A526CB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Wysokość dotacji w złotych w </w:t>
      </w:r>
      <w:r w:rsidR="00ED23AD" w:rsidRPr="00A526CB">
        <w:rPr>
          <w:rFonts w:asciiTheme="minorHAnsi" w:hAnsiTheme="minorHAnsi"/>
          <w:b/>
          <w:bCs/>
        </w:rPr>
        <w:t>202</w:t>
      </w:r>
      <w:r w:rsidR="00A24F64" w:rsidRPr="00A526CB">
        <w:rPr>
          <w:rFonts w:asciiTheme="minorHAnsi" w:hAnsiTheme="minorHAnsi"/>
          <w:b/>
          <w:bCs/>
        </w:rPr>
        <w:t>5</w:t>
      </w:r>
      <w:r w:rsidR="00ED23AD" w:rsidRPr="00A526CB">
        <w:rPr>
          <w:rFonts w:asciiTheme="minorHAnsi" w:hAnsiTheme="minorHAnsi"/>
          <w:b/>
          <w:bCs/>
        </w:rPr>
        <w:t xml:space="preserve"> r.:</w:t>
      </w:r>
      <w:r w:rsidR="00BB457A" w:rsidRPr="00A526CB">
        <w:rPr>
          <w:rFonts w:asciiTheme="minorHAnsi" w:hAnsiTheme="minorHAnsi"/>
          <w:b/>
          <w:bCs/>
        </w:rPr>
        <w:t xml:space="preserve"> </w:t>
      </w:r>
      <w:r w:rsidR="00A24F64" w:rsidRPr="00A526CB">
        <w:rPr>
          <w:rFonts w:asciiTheme="minorHAnsi" w:hAnsiTheme="minorHAnsi"/>
          <w:b/>
          <w:bCs/>
        </w:rPr>
        <w:t>65 000</w:t>
      </w:r>
      <w:r w:rsidR="00BB457A" w:rsidRPr="00A526CB">
        <w:rPr>
          <w:rFonts w:asciiTheme="minorHAnsi" w:hAnsiTheme="minorHAnsi"/>
          <w:b/>
          <w:bCs/>
        </w:rPr>
        <w:t>,00 zł</w:t>
      </w:r>
    </w:p>
    <w:p w14:paraId="3D2CAABA" w14:textId="3ECD35A6" w:rsidR="00ED23AD" w:rsidRPr="00A526CB" w:rsidRDefault="0054225A" w:rsidP="00A526CB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A526CB">
        <w:rPr>
          <w:rFonts w:asciiTheme="minorHAnsi" w:hAnsiTheme="minorHAnsi"/>
        </w:rPr>
        <w:t xml:space="preserve">Wysokość dotacji w złotych w </w:t>
      </w:r>
      <w:r w:rsidR="00ED23AD" w:rsidRPr="00A526CB">
        <w:rPr>
          <w:rFonts w:asciiTheme="minorHAnsi" w:hAnsiTheme="minorHAnsi"/>
          <w:b/>
          <w:bCs/>
        </w:rPr>
        <w:t>202</w:t>
      </w:r>
      <w:r w:rsidR="00EC349F" w:rsidRPr="00A526CB">
        <w:rPr>
          <w:rFonts w:asciiTheme="minorHAnsi" w:hAnsiTheme="minorHAnsi"/>
          <w:b/>
          <w:bCs/>
        </w:rPr>
        <w:t>6</w:t>
      </w:r>
      <w:r w:rsidR="00ED23AD" w:rsidRPr="00A526CB">
        <w:rPr>
          <w:rFonts w:asciiTheme="minorHAnsi" w:hAnsiTheme="minorHAnsi"/>
          <w:b/>
          <w:bCs/>
        </w:rPr>
        <w:t xml:space="preserve"> r.: </w:t>
      </w:r>
      <w:r w:rsidR="00A24F64" w:rsidRPr="00A526CB">
        <w:rPr>
          <w:rFonts w:asciiTheme="minorHAnsi" w:hAnsiTheme="minorHAnsi"/>
          <w:b/>
          <w:bCs/>
        </w:rPr>
        <w:t>85 000</w:t>
      </w:r>
      <w:r w:rsidR="00BB457A" w:rsidRPr="00A526CB">
        <w:rPr>
          <w:rFonts w:asciiTheme="minorHAnsi" w:hAnsiTheme="minorHAnsi"/>
          <w:b/>
          <w:bCs/>
        </w:rPr>
        <w:t>,00 zł</w:t>
      </w:r>
    </w:p>
    <w:sectPr w:rsidR="00ED23AD" w:rsidRPr="00A526CB" w:rsidSect="001532DF">
      <w:footerReference w:type="even" r:id="rId9"/>
      <w:footerReference w:type="default" r:id="rId10"/>
      <w:type w:val="continuous"/>
      <w:pgSz w:w="11906" w:h="16838"/>
      <w:pgMar w:top="719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5A98" w14:textId="77777777" w:rsidR="00C56C69" w:rsidRDefault="00C56C69" w:rsidP="00F53591">
      <w:r>
        <w:separator/>
      </w:r>
    </w:p>
    <w:p w14:paraId="36FF4C04" w14:textId="77777777" w:rsidR="00C56C69" w:rsidRDefault="00C56C69" w:rsidP="00F53591"/>
  </w:endnote>
  <w:endnote w:type="continuationSeparator" w:id="0">
    <w:p w14:paraId="49F4F4EE" w14:textId="77777777" w:rsidR="00C56C69" w:rsidRDefault="00C56C69" w:rsidP="00F53591">
      <w:r>
        <w:continuationSeparator/>
      </w:r>
    </w:p>
    <w:p w14:paraId="55651FE8" w14:textId="77777777" w:rsidR="00C56C69" w:rsidRDefault="00C56C69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1B2" w14:textId="77777777" w:rsidR="00F27414" w:rsidRDefault="00F27414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7A2857" w14:textId="77777777" w:rsidR="00F27414" w:rsidRDefault="00F27414" w:rsidP="00F53591">
    <w:pPr>
      <w:pStyle w:val="Stopka"/>
    </w:pPr>
  </w:p>
  <w:p w14:paraId="156A60CF" w14:textId="77777777" w:rsidR="00F27414" w:rsidRDefault="00F27414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75017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A158992" w14:textId="7D50F385" w:rsidR="001532DF" w:rsidRPr="001532DF" w:rsidRDefault="001532DF" w:rsidP="001532DF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1532DF">
          <w:rPr>
            <w:rFonts w:asciiTheme="minorHAnsi" w:hAnsiTheme="minorHAnsi"/>
          </w:rPr>
          <w:fldChar w:fldCharType="begin"/>
        </w:r>
        <w:r w:rsidRPr="001532DF">
          <w:rPr>
            <w:rFonts w:asciiTheme="minorHAnsi" w:hAnsiTheme="minorHAnsi"/>
          </w:rPr>
          <w:instrText>PAGE   \* MERGEFORMAT</w:instrText>
        </w:r>
        <w:r w:rsidRPr="001532DF">
          <w:rPr>
            <w:rFonts w:asciiTheme="minorHAnsi" w:hAnsiTheme="minorHAnsi"/>
          </w:rPr>
          <w:fldChar w:fldCharType="separate"/>
        </w:r>
        <w:r w:rsidRPr="001532DF">
          <w:rPr>
            <w:rFonts w:asciiTheme="minorHAnsi" w:hAnsiTheme="minorHAnsi"/>
          </w:rPr>
          <w:t>2</w:t>
        </w:r>
        <w:r w:rsidRPr="001532D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2365" w14:textId="77777777" w:rsidR="00C56C69" w:rsidRDefault="00C56C69" w:rsidP="00F53591"/>
    <w:p w14:paraId="5851C969" w14:textId="77777777" w:rsidR="00C56C69" w:rsidRDefault="00C56C69" w:rsidP="00F53591"/>
  </w:footnote>
  <w:footnote w:type="continuationSeparator" w:id="0">
    <w:p w14:paraId="624EB2BA" w14:textId="77777777" w:rsidR="00C56C69" w:rsidRDefault="00C56C69" w:rsidP="00F53591"/>
    <w:p w14:paraId="002B7878" w14:textId="77777777" w:rsidR="00C56C69" w:rsidRDefault="00C56C69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AF"/>
    <w:multiLevelType w:val="hybridMultilevel"/>
    <w:tmpl w:val="6DAE31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B278C0"/>
    <w:multiLevelType w:val="hybridMultilevel"/>
    <w:tmpl w:val="6B2C0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9ED"/>
    <w:multiLevelType w:val="hybridMultilevel"/>
    <w:tmpl w:val="B9A210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BE2216"/>
    <w:multiLevelType w:val="hybridMultilevel"/>
    <w:tmpl w:val="D0AAA7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6B76AF"/>
    <w:multiLevelType w:val="hybridMultilevel"/>
    <w:tmpl w:val="242274CC"/>
    <w:lvl w:ilvl="0" w:tplc="7D000DA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313B81"/>
    <w:multiLevelType w:val="hybridMultilevel"/>
    <w:tmpl w:val="18FE06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CA05860"/>
    <w:multiLevelType w:val="hybridMultilevel"/>
    <w:tmpl w:val="414C83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1924A9"/>
    <w:multiLevelType w:val="hybridMultilevel"/>
    <w:tmpl w:val="21E481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E75861"/>
    <w:multiLevelType w:val="multilevel"/>
    <w:tmpl w:val="7C74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D45AC"/>
    <w:multiLevelType w:val="hybridMultilevel"/>
    <w:tmpl w:val="1F0A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47E8D"/>
    <w:multiLevelType w:val="multilevel"/>
    <w:tmpl w:val="77CC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E1603A"/>
    <w:multiLevelType w:val="hybridMultilevel"/>
    <w:tmpl w:val="B7BE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D4C61"/>
    <w:multiLevelType w:val="hybridMultilevel"/>
    <w:tmpl w:val="EF52C5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0E506A"/>
    <w:multiLevelType w:val="hybridMultilevel"/>
    <w:tmpl w:val="5DB08E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546B72"/>
    <w:multiLevelType w:val="hybridMultilevel"/>
    <w:tmpl w:val="66EE357A"/>
    <w:lvl w:ilvl="0" w:tplc="7D000DA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06056A5"/>
    <w:multiLevelType w:val="hybridMultilevel"/>
    <w:tmpl w:val="64CEAA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FC4B1E"/>
    <w:multiLevelType w:val="hybridMultilevel"/>
    <w:tmpl w:val="27F4139A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E3697"/>
    <w:multiLevelType w:val="hybridMultilevel"/>
    <w:tmpl w:val="E7EE1E38"/>
    <w:lvl w:ilvl="0" w:tplc="94AC03EA">
      <w:start w:val="1"/>
      <w:numFmt w:val="decimal"/>
      <w:lvlText w:val="%1."/>
      <w:lvlJc w:val="left"/>
      <w:pPr>
        <w:ind w:left="1440" w:hanging="360"/>
      </w:pPr>
    </w:lvl>
    <w:lvl w:ilvl="1" w:tplc="975C5324">
      <w:start w:val="1"/>
      <w:numFmt w:val="decimal"/>
      <w:lvlText w:val="%2."/>
      <w:lvlJc w:val="left"/>
      <w:pPr>
        <w:ind w:left="1440" w:hanging="360"/>
      </w:pPr>
    </w:lvl>
    <w:lvl w:ilvl="2" w:tplc="00004CC2">
      <w:start w:val="1"/>
      <w:numFmt w:val="decimal"/>
      <w:lvlText w:val="%3."/>
      <w:lvlJc w:val="left"/>
      <w:pPr>
        <w:ind w:left="1440" w:hanging="360"/>
      </w:pPr>
    </w:lvl>
    <w:lvl w:ilvl="3" w:tplc="18887A4A">
      <w:start w:val="1"/>
      <w:numFmt w:val="decimal"/>
      <w:lvlText w:val="%4."/>
      <w:lvlJc w:val="left"/>
      <w:pPr>
        <w:ind w:left="1440" w:hanging="360"/>
      </w:pPr>
    </w:lvl>
    <w:lvl w:ilvl="4" w:tplc="E8A82A1C">
      <w:start w:val="1"/>
      <w:numFmt w:val="decimal"/>
      <w:lvlText w:val="%5."/>
      <w:lvlJc w:val="left"/>
      <w:pPr>
        <w:ind w:left="1440" w:hanging="360"/>
      </w:pPr>
    </w:lvl>
    <w:lvl w:ilvl="5" w:tplc="D04A35AC">
      <w:start w:val="1"/>
      <w:numFmt w:val="decimal"/>
      <w:lvlText w:val="%6."/>
      <w:lvlJc w:val="left"/>
      <w:pPr>
        <w:ind w:left="1440" w:hanging="360"/>
      </w:pPr>
    </w:lvl>
    <w:lvl w:ilvl="6" w:tplc="5E288178">
      <w:start w:val="1"/>
      <w:numFmt w:val="decimal"/>
      <w:lvlText w:val="%7."/>
      <w:lvlJc w:val="left"/>
      <w:pPr>
        <w:ind w:left="1440" w:hanging="360"/>
      </w:pPr>
    </w:lvl>
    <w:lvl w:ilvl="7" w:tplc="738C5B6A">
      <w:start w:val="1"/>
      <w:numFmt w:val="decimal"/>
      <w:lvlText w:val="%8."/>
      <w:lvlJc w:val="left"/>
      <w:pPr>
        <w:ind w:left="1440" w:hanging="360"/>
      </w:pPr>
    </w:lvl>
    <w:lvl w:ilvl="8" w:tplc="4E207A52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601363E"/>
    <w:multiLevelType w:val="hybridMultilevel"/>
    <w:tmpl w:val="2F1E1FB8"/>
    <w:lvl w:ilvl="0" w:tplc="37DE9462">
      <w:start w:val="1"/>
      <w:numFmt w:val="decimal"/>
      <w:lvlText w:val="%1."/>
      <w:lvlJc w:val="left"/>
      <w:pPr>
        <w:ind w:left="1440" w:hanging="360"/>
      </w:pPr>
    </w:lvl>
    <w:lvl w:ilvl="1" w:tplc="09D47F3C">
      <w:start w:val="1"/>
      <w:numFmt w:val="decimal"/>
      <w:lvlText w:val="%2."/>
      <w:lvlJc w:val="left"/>
      <w:pPr>
        <w:ind w:left="1440" w:hanging="360"/>
      </w:pPr>
    </w:lvl>
    <w:lvl w:ilvl="2" w:tplc="B0C620A8">
      <w:start w:val="1"/>
      <w:numFmt w:val="decimal"/>
      <w:lvlText w:val="%3."/>
      <w:lvlJc w:val="left"/>
      <w:pPr>
        <w:ind w:left="1440" w:hanging="360"/>
      </w:pPr>
    </w:lvl>
    <w:lvl w:ilvl="3" w:tplc="1F70930C">
      <w:start w:val="1"/>
      <w:numFmt w:val="decimal"/>
      <w:lvlText w:val="%4."/>
      <w:lvlJc w:val="left"/>
      <w:pPr>
        <w:ind w:left="1440" w:hanging="360"/>
      </w:pPr>
    </w:lvl>
    <w:lvl w:ilvl="4" w:tplc="99B4FA36">
      <w:start w:val="1"/>
      <w:numFmt w:val="decimal"/>
      <w:lvlText w:val="%5."/>
      <w:lvlJc w:val="left"/>
      <w:pPr>
        <w:ind w:left="1440" w:hanging="360"/>
      </w:pPr>
    </w:lvl>
    <w:lvl w:ilvl="5" w:tplc="803E7384">
      <w:start w:val="1"/>
      <w:numFmt w:val="decimal"/>
      <w:lvlText w:val="%6."/>
      <w:lvlJc w:val="left"/>
      <w:pPr>
        <w:ind w:left="1440" w:hanging="360"/>
      </w:pPr>
    </w:lvl>
    <w:lvl w:ilvl="6" w:tplc="105E63B6">
      <w:start w:val="1"/>
      <w:numFmt w:val="decimal"/>
      <w:lvlText w:val="%7."/>
      <w:lvlJc w:val="left"/>
      <w:pPr>
        <w:ind w:left="1440" w:hanging="360"/>
      </w:pPr>
    </w:lvl>
    <w:lvl w:ilvl="7" w:tplc="9C4A59A0">
      <w:start w:val="1"/>
      <w:numFmt w:val="decimal"/>
      <w:lvlText w:val="%8."/>
      <w:lvlJc w:val="left"/>
      <w:pPr>
        <w:ind w:left="1440" w:hanging="360"/>
      </w:pPr>
    </w:lvl>
    <w:lvl w:ilvl="8" w:tplc="BF40B640">
      <w:start w:val="1"/>
      <w:numFmt w:val="decimal"/>
      <w:lvlText w:val="%9."/>
      <w:lvlJc w:val="left"/>
      <w:pPr>
        <w:ind w:left="1440" w:hanging="360"/>
      </w:pPr>
    </w:lvl>
  </w:abstractNum>
  <w:abstractNum w:abstractNumId="26" w15:restartNumberingAfterBreak="0">
    <w:nsid w:val="56CB718E"/>
    <w:multiLevelType w:val="hybridMultilevel"/>
    <w:tmpl w:val="32B80888"/>
    <w:lvl w:ilvl="0" w:tplc="9DF2F650">
      <w:start w:val="1"/>
      <w:numFmt w:val="decimal"/>
      <w:lvlText w:val="%1."/>
      <w:lvlJc w:val="left"/>
      <w:pPr>
        <w:ind w:left="1440" w:hanging="360"/>
      </w:pPr>
    </w:lvl>
    <w:lvl w:ilvl="1" w:tplc="11009C80">
      <w:start w:val="1"/>
      <w:numFmt w:val="decimal"/>
      <w:lvlText w:val="%2."/>
      <w:lvlJc w:val="left"/>
      <w:pPr>
        <w:ind w:left="1440" w:hanging="360"/>
      </w:pPr>
    </w:lvl>
    <w:lvl w:ilvl="2" w:tplc="49022AD6">
      <w:start w:val="1"/>
      <w:numFmt w:val="decimal"/>
      <w:lvlText w:val="%3."/>
      <w:lvlJc w:val="left"/>
      <w:pPr>
        <w:ind w:left="1440" w:hanging="360"/>
      </w:pPr>
    </w:lvl>
    <w:lvl w:ilvl="3" w:tplc="C4765AE2">
      <w:start w:val="1"/>
      <w:numFmt w:val="decimal"/>
      <w:lvlText w:val="%4."/>
      <w:lvlJc w:val="left"/>
      <w:pPr>
        <w:ind w:left="1440" w:hanging="360"/>
      </w:pPr>
    </w:lvl>
    <w:lvl w:ilvl="4" w:tplc="E1FC17B8">
      <w:start w:val="1"/>
      <w:numFmt w:val="decimal"/>
      <w:lvlText w:val="%5."/>
      <w:lvlJc w:val="left"/>
      <w:pPr>
        <w:ind w:left="1440" w:hanging="360"/>
      </w:pPr>
    </w:lvl>
    <w:lvl w:ilvl="5" w:tplc="6A20C086">
      <w:start w:val="1"/>
      <w:numFmt w:val="decimal"/>
      <w:lvlText w:val="%6."/>
      <w:lvlJc w:val="left"/>
      <w:pPr>
        <w:ind w:left="1440" w:hanging="360"/>
      </w:pPr>
    </w:lvl>
    <w:lvl w:ilvl="6" w:tplc="74961A92">
      <w:start w:val="1"/>
      <w:numFmt w:val="decimal"/>
      <w:lvlText w:val="%7."/>
      <w:lvlJc w:val="left"/>
      <w:pPr>
        <w:ind w:left="1440" w:hanging="360"/>
      </w:pPr>
    </w:lvl>
    <w:lvl w:ilvl="7" w:tplc="A69AFE74">
      <w:start w:val="1"/>
      <w:numFmt w:val="decimal"/>
      <w:lvlText w:val="%8."/>
      <w:lvlJc w:val="left"/>
      <w:pPr>
        <w:ind w:left="1440" w:hanging="360"/>
      </w:pPr>
    </w:lvl>
    <w:lvl w:ilvl="8" w:tplc="6AB0635C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A474B0"/>
    <w:multiLevelType w:val="hybridMultilevel"/>
    <w:tmpl w:val="BDA87C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8666BE"/>
    <w:multiLevelType w:val="hybridMultilevel"/>
    <w:tmpl w:val="91ACD970"/>
    <w:lvl w:ilvl="0" w:tplc="58E0FAB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16B2FB6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7748A78A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F7EA725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B186DCF0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886E650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ED4E49A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D226771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03B21C7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30" w15:restartNumberingAfterBreak="0">
    <w:nsid w:val="5CB5434D"/>
    <w:multiLevelType w:val="hybridMultilevel"/>
    <w:tmpl w:val="7F9A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A1CD2"/>
    <w:multiLevelType w:val="hybridMultilevel"/>
    <w:tmpl w:val="D46E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25ACF"/>
    <w:multiLevelType w:val="hybridMultilevel"/>
    <w:tmpl w:val="0F2427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2F54DC"/>
    <w:multiLevelType w:val="hybridMultilevel"/>
    <w:tmpl w:val="D9EC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51582"/>
    <w:multiLevelType w:val="hybridMultilevel"/>
    <w:tmpl w:val="4FD2AE5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023D56"/>
    <w:multiLevelType w:val="hybridMultilevel"/>
    <w:tmpl w:val="BA3AB952"/>
    <w:lvl w:ilvl="0" w:tplc="33F472B6">
      <w:start w:val="1"/>
      <w:numFmt w:val="decimal"/>
      <w:lvlText w:val="%1."/>
      <w:lvlJc w:val="left"/>
      <w:pPr>
        <w:ind w:left="1440" w:hanging="360"/>
      </w:pPr>
    </w:lvl>
    <w:lvl w:ilvl="1" w:tplc="41C46D44">
      <w:start w:val="1"/>
      <w:numFmt w:val="decimal"/>
      <w:lvlText w:val="%2."/>
      <w:lvlJc w:val="left"/>
      <w:pPr>
        <w:ind w:left="1440" w:hanging="360"/>
      </w:pPr>
    </w:lvl>
    <w:lvl w:ilvl="2" w:tplc="3EF80B0A">
      <w:start w:val="1"/>
      <w:numFmt w:val="decimal"/>
      <w:lvlText w:val="%3."/>
      <w:lvlJc w:val="left"/>
      <w:pPr>
        <w:ind w:left="1440" w:hanging="360"/>
      </w:pPr>
    </w:lvl>
    <w:lvl w:ilvl="3" w:tplc="E3AAB7B4">
      <w:start w:val="1"/>
      <w:numFmt w:val="decimal"/>
      <w:lvlText w:val="%4."/>
      <w:lvlJc w:val="left"/>
      <w:pPr>
        <w:ind w:left="1440" w:hanging="360"/>
      </w:pPr>
    </w:lvl>
    <w:lvl w:ilvl="4" w:tplc="21728A64">
      <w:start w:val="1"/>
      <w:numFmt w:val="decimal"/>
      <w:lvlText w:val="%5."/>
      <w:lvlJc w:val="left"/>
      <w:pPr>
        <w:ind w:left="1440" w:hanging="360"/>
      </w:pPr>
    </w:lvl>
    <w:lvl w:ilvl="5" w:tplc="AAD4F2F2">
      <w:start w:val="1"/>
      <w:numFmt w:val="decimal"/>
      <w:lvlText w:val="%6."/>
      <w:lvlJc w:val="left"/>
      <w:pPr>
        <w:ind w:left="1440" w:hanging="360"/>
      </w:pPr>
    </w:lvl>
    <w:lvl w:ilvl="6" w:tplc="CD166F6E">
      <w:start w:val="1"/>
      <w:numFmt w:val="decimal"/>
      <w:lvlText w:val="%7."/>
      <w:lvlJc w:val="left"/>
      <w:pPr>
        <w:ind w:left="1440" w:hanging="360"/>
      </w:pPr>
    </w:lvl>
    <w:lvl w:ilvl="7" w:tplc="31F284EA">
      <w:start w:val="1"/>
      <w:numFmt w:val="decimal"/>
      <w:lvlText w:val="%8."/>
      <w:lvlJc w:val="left"/>
      <w:pPr>
        <w:ind w:left="1440" w:hanging="360"/>
      </w:pPr>
    </w:lvl>
    <w:lvl w:ilvl="8" w:tplc="8800C9FE">
      <w:start w:val="1"/>
      <w:numFmt w:val="decimal"/>
      <w:lvlText w:val="%9."/>
      <w:lvlJc w:val="left"/>
      <w:pPr>
        <w:ind w:left="1440" w:hanging="360"/>
      </w:pPr>
    </w:lvl>
  </w:abstractNum>
  <w:abstractNum w:abstractNumId="36" w15:restartNumberingAfterBreak="0">
    <w:nsid w:val="6E144C2E"/>
    <w:multiLevelType w:val="hybridMultilevel"/>
    <w:tmpl w:val="9F6ED6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1E1137"/>
    <w:multiLevelType w:val="hybridMultilevel"/>
    <w:tmpl w:val="394A1B4C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D3BF1"/>
    <w:multiLevelType w:val="hybridMultilevel"/>
    <w:tmpl w:val="CE32C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1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13549C"/>
    <w:multiLevelType w:val="hybridMultilevel"/>
    <w:tmpl w:val="76EA6B2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79AB603C"/>
    <w:multiLevelType w:val="hybridMultilevel"/>
    <w:tmpl w:val="5B484FD0"/>
    <w:lvl w:ilvl="0" w:tplc="67D02A1C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BCE09512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71683FE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F3800DE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3C08595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D410187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D20EF428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463484B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DFB0FF0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44" w15:restartNumberingAfterBreak="0">
    <w:nsid w:val="7C1B7CA3"/>
    <w:multiLevelType w:val="multilevel"/>
    <w:tmpl w:val="A498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F3876"/>
    <w:multiLevelType w:val="hybridMultilevel"/>
    <w:tmpl w:val="CE540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50379481">
    <w:abstractNumId w:val="46"/>
  </w:num>
  <w:num w:numId="2" w16cid:durableId="1058557619">
    <w:abstractNumId w:val="15"/>
  </w:num>
  <w:num w:numId="3" w16cid:durableId="1649243715">
    <w:abstractNumId w:val="41"/>
  </w:num>
  <w:num w:numId="4" w16cid:durableId="293561858">
    <w:abstractNumId w:val="12"/>
  </w:num>
  <w:num w:numId="5" w16cid:durableId="451826176">
    <w:abstractNumId w:val="24"/>
  </w:num>
  <w:num w:numId="6" w16cid:durableId="230890532">
    <w:abstractNumId w:val="5"/>
  </w:num>
  <w:num w:numId="7" w16cid:durableId="1916013884">
    <w:abstractNumId w:val="40"/>
  </w:num>
  <w:num w:numId="8" w16cid:durableId="1475291033">
    <w:abstractNumId w:val="23"/>
  </w:num>
  <w:num w:numId="9" w16cid:durableId="1853913443">
    <w:abstractNumId w:val="27"/>
  </w:num>
  <w:num w:numId="10" w16cid:durableId="487021168">
    <w:abstractNumId w:val="7"/>
  </w:num>
  <w:num w:numId="11" w16cid:durableId="1927493354">
    <w:abstractNumId w:val="13"/>
  </w:num>
  <w:num w:numId="12" w16cid:durableId="1267926170">
    <w:abstractNumId w:val="38"/>
  </w:num>
  <w:num w:numId="13" w16cid:durableId="1166899279">
    <w:abstractNumId w:val="19"/>
  </w:num>
  <w:num w:numId="14" w16cid:durableId="951203815">
    <w:abstractNumId w:val="4"/>
  </w:num>
  <w:num w:numId="15" w16cid:durableId="876501913">
    <w:abstractNumId w:val="39"/>
  </w:num>
  <w:num w:numId="16" w16cid:durableId="245967762">
    <w:abstractNumId w:val="16"/>
  </w:num>
  <w:num w:numId="17" w16cid:durableId="1802385251">
    <w:abstractNumId w:val="45"/>
  </w:num>
  <w:num w:numId="18" w16cid:durableId="1755933135">
    <w:abstractNumId w:val="37"/>
  </w:num>
  <w:num w:numId="19" w16cid:durableId="1404790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137838">
    <w:abstractNumId w:val="21"/>
  </w:num>
  <w:num w:numId="21" w16cid:durableId="1956062407">
    <w:abstractNumId w:val="10"/>
  </w:num>
  <w:num w:numId="22" w16cid:durableId="94062265">
    <w:abstractNumId w:val="11"/>
  </w:num>
  <w:num w:numId="23" w16cid:durableId="593510448">
    <w:abstractNumId w:val="33"/>
  </w:num>
  <w:num w:numId="24" w16cid:durableId="130289111">
    <w:abstractNumId w:val="2"/>
  </w:num>
  <w:num w:numId="25" w16cid:durableId="147669357">
    <w:abstractNumId w:val="44"/>
  </w:num>
  <w:num w:numId="26" w16cid:durableId="2065250762">
    <w:abstractNumId w:val="14"/>
  </w:num>
  <w:num w:numId="27" w16cid:durableId="1960839270">
    <w:abstractNumId w:val="20"/>
  </w:num>
  <w:num w:numId="28" w16cid:durableId="1624533488">
    <w:abstractNumId w:val="28"/>
  </w:num>
  <w:num w:numId="29" w16cid:durableId="1782258003">
    <w:abstractNumId w:val="0"/>
  </w:num>
  <w:num w:numId="30" w16cid:durableId="296763454">
    <w:abstractNumId w:val="8"/>
  </w:num>
  <w:num w:numId="31" w16cid:durableId="2060786721">
    <w:abstractNumId w:val="17"/>
  </w:num>
  <w:num w:numId="32" w16cid:durableId="298651128">
    <w:abstractNumId w:val="3"/>
  </w:num>
  <w:num w:numId="33" w16cid:durableId="784078750">
    <w:abstractNumId w:val="36"/>
  </w:num>
  <w:num w:numId="34" w16cid:durableId="113599444">
    <w:abstractNumId w:val="6"/>
  </w:num>
  <w:num w:numId="35" w16cid:durableId="527260755">
    <w:abstractNumId w:val="29"/>
  </w:num>
  <w:num w:numId="36" w16cid:durableId="371614000">
    <w:abstractNumId w:val="26"/>
  </w:num>
  <w:num w:numId="37" w16cid:durableId="279529626">
    <w:abstractNumId w:val="43"/>
  </w:num>
  <w:num w:numId="38" w16cid:durableId="1761369590">
    <w:abstractNumId w:val="35"/>
  </w:num>
  <w:num w:numId="39" w16cid:durableId="531963170">
    <w:abstractNumId w:val="22"/>
  </w:num>
  <w:num w:numId="40" w16cid:durableId="636683272">
    <w:abstractNumId w:val="25"/>
  </w:num>
  <w:num w:numId="41" w16cid:durableId="1847941066">
    <w:abstractNumId w:val="34"/>
  </w:num>
  <w:num w:numId="42" w16cid:durableId="1216163827">
    <w:abstractNumId w:val="1"/>
  </w:num>
  <w:num w:numId="43" w16cid:durableId="1453357281">
    <w:abstractNumId w:val="18"/>
  </w:num>
  <w:num w:numId="44" w16cid:durableId="1745638502">
    <w:abstractNumId w:val="9"/>
  </w:num>
  <w:num w:numId="45" w16cid:durableId="1238662615">
    <w:abstractNumId w:val="31"/>
  </w:num>
  <w:num w:numId="46" w16cid:durableId="839199399">
    <w:abstractNumId w:val="42"/>
  </w:num>
  <w:num w:numId="47" w16cid:durableId="417408251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2F"/>
    <w:rsid w:val="000335FD"/>
    <w:rsid w:val="00033F16"/>
    <w:rsid w:val="00040D07"/>
    <w:rsid w:val="0004762D"/>
    <w:rsid w:val="000523E6"/>
    <w:rsid w:val="0005356F"/>
    <w:rsid w:val="00054E82"/>
    <w:rsid w:val="0005622D"/>
    <w:rsid w:val="00061458"/>
    <w:rsid w:val="00061727"/>
    <w:rsid w:val="0006690E"/>
    <w:rsid w:val="000709C8"/>
    <w:rsid w:val="00073258"/>
    <w:rsid w:val="00074BF1"/>
    <w:rsid w:val="00075A70"/>
    <w:rsid w:val="00075D49"/>
    <w:rsid w:val="000767B8"/>
    <w:rsid w:val="000776AF"/>
    <w:rsid w:val="00077CD0"/>
    <w:rsid w:val="000851CB"/>
    <w:rsid w:val="00085550"/>
    <w:rsid w:val="00090A91"/>
    <w:rsid w:val="00092298"/>
    <w:rsid w:val="000946BA"/>
    <w:rsid w:val="00097394"/>
    <w:rsid w:val="000976C7"/>
    <w:rsid w:val="000A02D0"/>
    <w:rsid w:val="000A0B61"/>
    <w:rsid w:val="000A4DB5"/>
    <w:rsid w:val="000A75BB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17E68"/>
    <w:rsid w:val="00123FCA"/>
    <w:rsid w:val="001256BE"/>
    <w:rsid w:val="0013104E"/>
    <w:rsid w:val="0013110B"/>
    <w:rsid w:val="00131160"/>
    <w:rsid w:val="00132E1E"/>
    <w:rsid w:val="00143D50"/>
    <w:rsid w:val="00144747"/>
    <w:rsid w:val="001458C0"/>
    <w:rsid w:val="00146A71"/>
    <w:rsid w:val="00147F1E"/>
    <w:rsid w:val="001513A5"/>
    <w:rsid w:val="001532DF"/>
    <w:rsid w:val="00154ADA"/>
    <w:rsid w:val="0015534F"/>
    <w:rsid w:val="00157640"/>
    <w:rsid w:val="00157FD5"/>
    <w:rsid w:val="00161729"/>
    <w:rsid w:val="001634A3"/>
    <w:rsid w:val="00163F83"/>
    <w:rsid w:val="00164EC6"/>
    <w:rsid w:val="00165067"/>
    <w:rsid w:val="0016620E"/>
    <w:rsid w:val="00173E2C"/>
    <w:rsid w:val="0017412C"/>
    <w:rsid w:val="001771E0"/>
    <w:rsid w:val="00181B30"/>
    <w:rsid w:val="00186227"/>
    <w:rsid w:val="0019256E"/>
    <w:rsid w:val="00192575"/>
    <w:rsid w:val="00192D91"/>
    <w:rsid w:val="0019300D"/>
    <w:rsid w:val="00193EFB"/>
    <w:rsid w:val="0019736C"/>
    <w:rsid w:val="001A049E"/>
    <w:rsid w:val="001A0AEF"/>
    <w:rsid w:val="001A3787"/>
    <w:rsid w:val="001A3916"/>
    <w:rsid w:val="001A4FA8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4B20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45F0"/>
    <w:rsid w:val="00235DF9"/>
    <w:rsid w:val="00236A65"/>
    <w:rsid w:val="002376D9"/>
    <w:rsid w:val="00243E80"/>
    <w:rsid w:val="00244516"/>
    <w:rsid w:val="00244623"/>
    <w:rsid w:val="002473B3"/>
    <w:rsid w:val="0025375B"/>
    <w:rsid w:val="00254D44"/>
    <w:rsid w:val="00255716"/>
    <w:rsid w:val="002577D2"/>
    <w:rsid w:val="00260396"/>
    <w:rsid w:val="00262AEA"/>
    <w:rsid w:val="002650F5"/>
    <w:rsid w:val="00266724"/>
    <w:rsid w:val="00271DF0"/>
    <w:rsid w:val="00272A59"/>
    <w:rsid w:val="00274632"/>
    <w:rsid w:val="00274A32"/>
    <w:rsid w:val="00275DBF"/>
    <w:rsid w:val="00280EEB"/>
    <w:rsid w:val="00281297"/>
    <w:rsid w:val="002844D3"/>
    <w:rsid w:val="002854F7"/>
    <w:rsid w:val="00292E59"/>
    <w:rsid w:val="00294849"/>
    <w:rsid w:val="00295E44"/>
    <w:rsid w:val="00297041"/>
    <w:rsid w:val="002970A6"/>
    <w:rsid w:val="002976C0"/>
    <w:rsid w:val="00297EDF"/>
    <w:rsid w:val="002A5EEC"/>
    <w:rsid w:val="002B185C"/>
    <w:rsid w:val="002B2432"/>
    <w:rsid w:val="002B550D"/>
    <w:rsid w:val="002D18F1"/>
    <w:rsid w:val="002D2936"/>
    <w:rsid w:val="002D3502"/>
    <w:rsid w:val="002D37A1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2F3C42"/>
    <w:rsid w:val="00301C66"/>
    <w:rsid w:val="00307FE7"/>
    <w:rsid w:val="00310A54"/>
    <w:rsid w:val="00313316"/>
    <w:rsid w:val="0031554C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06"/>
    <w:rsid w:val="003549C3"/>
    <w:rsid w:val="003566C5"/>
    <w:rsid w:val="003568E3"/>
    <w:rsid w:val="003667F2"/>
    <w:rsid w:val="00367CAE"/>
    <w:rsid w:val="0037081E"/>
    <w:rsid w:val="00371DAE"/>
    <w:rsid w:val="00372D39"/>
    <w:rsid w:val="003735DF"/>
    <w:rsid w:val="003743FF"/>
    <w:rsid w:val="003803FD"/>
    <w:rsid w:val="00381239"/>
    <w:rsid w:val="00391283"/>
    <w:rsid w:val="00393592"/>
    <w:rsid w:val="0039383D"/>
    <w:rsid w:val="00393A67"/>
    <w:rsid w:val="00395D66"/>
    <w:rsid w:val="003A2BD6"/>
    <w:rsid w:val="003B0E9A"/>
    <w:rsid w:val="003B1A31"/>
    <w:rsid w:val="003B34CB"/>
    <w:rsid w:val="003B46DD"/>
    <w:rsid w:val="003B5D8C"/>
    <w:rsid w:val="003B69FF"/>
    <w:rsid w:val="003C1A28"/>
    <w:rsid w:val="003C35BD"/>
    <w:rsid w:val="003C6689"/>
    <w:rsid w:val="003D0E2A"/>
    <w:rsid w:val="003D24B2"/>
    <w:rsid w:val="003E028A"/>
    <w:rsid w:val="003E03EE"/>
    <w:rsid w:val="003E1237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30EC0"/>
    <w:rsid w:val="00433F60"/>
    <w:rsid w:val="00434AF5"/>
    <w:rsid w:val="004365B9"/>
    <w:rsid w:val="00440F6E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2A94"/>
    <w:rsid w:val="00483078"/>
    <w:rsid w:val="0048423C"/>
    <w:rsid w:val="00484C5A"/>
    <w:rsid w:val="00485610"/>
    <w:rsid w:val="00487651"/>
    <w:rsid w:val="00491D42"/>
    <w:rsid w:val="00493907"/>
    <w:rsid w:val="00493DD3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64DB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BA0"/>
    <w:rsid w:val="004F3CA0"/>
    <w:rsid w:val="004F5455"/>
    <w:rsid w:val="004F58F8"/>
    <w:rsid w:val="004F72B6"/>
    <w:rsid w:val="004F72BF"/>
    <w:rsid w:val="00501C9D"/>
    <w:rsid w:val="00503128"/>
    <w:rsid w:val="005032C6"/>
    <w:rsid w:val="00512CD8"/>
    <w:rsid w:val="0051499C"/>
    <w:rsid w:val="00517858"/>
    <w:rsid w:val="00517E69"/>
    <w:rsid w:val="0052051A"/>
    <w:rsid w:val="00520813"/>
    <w:rsid w:val="00520A0A"/>
    <w:rsid w:val="00521A89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4FBB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16AC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5DE2"/>
    <w:rsid w:val="005C681D"/>
    <w:rsid w:val="005C7704"/>
    <w:rsid w:val="005D0A5F"/>
    <w:rsid w:val="005D1CD9"/>
    <w:rsid w:val="005E44F6"/>
    <w:rsid w:val="005E4F60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1759C"/>
    <w:rsid w:val="00621A98"/>
    <w:rsid w:val="00623DA6"/>
    <w:rsid w:val="006270F3"/>
    <w:rsid w:val="00633338"/>
    <w:rsid w:val="00633862"/>
    <w:rsid w:val="006347B9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485"/>
    <w:rsid w:val="006537F3"/>
    <w:rsid w:val="00655A87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E7E7D"/>
    <w:rsid w:val="006F5D53"/>
    <w:rsid w:val="007039C4"/>
    <w:rsid w:val="00703C6A"/>
    <w:rsid w:val="00707AA2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38A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77403"/>
    <w:rsid w:val="00777755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0E0D"/>
    <w:rsid w:val="007B225E"/>
    <w:rsid w:val="007B23B2"/>
    <w:rsid w:val="007B6270"/>
    <w:rsid w:val="007C4ACF"/>
    <w:rsid w:val="007C6E6E"/>
    <w:rsid w:val="007C7521"/>
    <w:rsid w:val="007D0797"/>
    <w:rsid w:val="007D0D03"/>
    <w:rsid w:val="007D5C6C"/>
    <w:rsid w:val="007D5F2F"/>
    <w:rsid w:val="007E1618"/>
    <w:rsid w:val="007E3BC4"/>
    <w:rsid w:val="007E3DB5"/>
    <w:rsid w:val="007E7B15"/>
    <w:rsid w:val="007F2253"/>
    <w:rsid w:val="007F267D"/>
    <w:rsid w:val="007F55D0"/>
    <w:rsid w:val="007F735A"/>
    <w:rsid w:val="0080052B"/>
    <w:rsid w:val="008019B5"/>
    <w:rsid w:val="00802B18"/>
    <w:rsid w:val="008048EF"/>
    <w:rsid w:val="00805882"/>
    <w:rsid w:val="00805968"/>
    <w:rsid w:val="008068BD"/>
    <w:rsid w:val="008115B5"/>
    <w:rsid w:val="00812179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33F01"/>
    <w:rsid w:val="00845DBE"/>
    <w:rsid w:val="008500D9"/>
    <w:rsid w:val="0085240E"/>
    <w:rsid w:val="00853CBC"/>
    <w:rsid w:val="0085616C"/>
    <w:rsid w:val="008564D4"/>
    <w:rsid w:val="008634AF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2C4"/>
    <w:rsid w:val="008D669C"/>
    <w:rsid w:val="008D720B"/>
    <w:rsid w:val="008E1610"/>
    <w:rsid w:val="008E5A0E"/>
    <w:rsid w:val="008E6964"/>
    <w:rsid w:val="008E786D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3857"/>
    <w:rsid w:val="00915E6B"/>
    <w:rsid w:val="0091692C"/>
    <w:rsid w:val="00917356"/>
    <w:rsid w:val="00920F83"/>
    <w:rsid w:val="00921977"/>
    <w:rsid w:val="00923A4A"/>
    <w:rsid w:val="0093049A"/>
    <w:rsid w:val="0093419A"/>
    <w:rsid w:val="00941529"/>
    <w:rsid w:val="00941DCF"/>
    <w:rsid w:val="0094396E"/>
    <w:rsid w:val="00944936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6681"/>
    <w:rsid w:val="009674A0"/>
    <w:rsid w:val="009742F2"/>
    <w:rsid w:val="00981396"/>
    <w:rsid w:val="009837CD"/>
    <w:rsid w:val="0098543B"/>
    <w:rsid w:val="00986C6C"/>
    <w:rsid w:val="00987D34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A7A17"/>
    <w:rsid w:val="009B0E6F"/>
    <w:rsid w:val="009B1A41"/>
    <w:rsid w:val="009B2C67"/>
    <w:rsid w:val="009B3C03"/>
    <w:rsid w:val="009B5847"/>
    <w:rsid w:val="009B75A3"/>
    <w:rsid w:val="009C0879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1D0C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325A"/>
    <w:rsid w:val="00A14004"/>
    <w:rsid w:val="00A15AEE"/>
    <w:rsid w:val="00A20537"/>
    <w:rsid w:val="00A24128"/>
    <w:rsid w:val="00A24F64"/>
    <w:rsid w:val="00A30BF9"/>
    <w:rsid w:val="00A3129C"/>
    <w:rsid w:val="00A3166D"/>
    <w:rsid w:val="00A4084A"/>
    <w:rsid w:val="00A40BBF"/>
    <w:rsid w:val="00A41150"/>
    <w:rsid w:val="00A435FA"/>
    <w:rsid w:val="00A44036"/>
    <w:rsid w:val="00A47BE1"/>
    <w:rsid w:val="00A504E3"/>
    <w:rsid w:val="00A526CB"/>
    <w:rsid w:val="00A52784"/>
    <w:rsid w:val="00A53CC6"/>
    <w:rsid w:val="00A5418E"/>
    <w:rsid w:val="00A54460"/>
    <w:rsid w:val="00A6654A"/>
    <w:rsid w:val="00A746E9"/>
    <w:rsid w:val="00A7504B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127B"/>
    <w:rsid w:val="00B01A25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2505A"/>
    <w:rsid w:val="00B30EAF"/>
    <w:rsid w:val="00B3460E"/>
    <w:rsid w:val="00B34CAF"/>
    <w:rsid w:val="00B35331"/>
    <w:rsid w:val="00B36675"/>
    <w:rsid w:val="00B40AEF"/>
    <w:rsid w:val="00B437A2"/>
    <w:rsid w:val="00B43BFD"/>
    <w:rsid w:val="00B4517E"/>
    <w:rsid w:val="00B45C6E"/>
    <w:rsid w:val="00B46140"/>
    <w:rsid w:val="00B5062C"/>
    <w:rsid w:val="00B50ECA"/>
    <w:rsid w:val="00B53CE2"/>
    <w:rsid w:val="00B5541E"/>
    <w:rsid w:val="00B55F5C"/>
    <w:rsid w:val="00B6104A"/>
    <w:rsid w:val="00B65E1B"/>
    <w:rsid w:val="00B70656"/>
    <w:rsid w:val="00B70B62"/>
    <w:rsid w:val="00B71A2C"/>
    <w:rsid w:val="00B73BEC"/>
    <w:rsid w:val="00B73C48"/>
    <w:rsid w:val="00B7421C"/>
    <w:rsid w:val="00B743E2"/>
    <w:rsid w:val="00B76E12"/>
    <w:rsid w:val="00B7741B"/>
    <w:rsid w:val="00B77B1D"/>
    <w:rsid w:val="00B77EBA"/>
    <w:rsid w:val="00B828E7"/>
    <w:rsid w:val="00B8488F"/>
    <w:rsid w:val="00B91ED0"/>
    <w:rsid w:val="00B92D12"/>
    <w:rsid w:val="00B96316"/>
    <w:rsid w:val="00BA0FA6"/>
    <w:rsid w:val="00BA217B"/>
    <w:rsid w:val="00BA2A36"/>
    <w:rsid w:val="00BA4149"/>
    <w:rsid w:val="00BA5A14"/>
    <w:rsid w:val="00BB457A"/>
    <w:rsid w:val="00BB4AE6"/>
    <w:rsid w:val="00BB5438"/>
    <w:rsid w:val="00BB64C6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56BC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32B4C"/>
    <w:rsid w:val="00C37A60"/>
    <w:rsid w:val="00C40642"/>
    <w:rsid w:val="00C41954"/>
    <w:rsid w:val="00C41C35"/>
    <w:rsid w:val="00C42CAD"/>
    <w:rsid w:val="00C45AC7"/>
    <w:rsid w:val="00C4681E"/>
    <w:rsid w:val="00C505FA"/>
    <w:rsid w:val="00C51E2C"/>
    <w:rsid w:val="00C56C69"/>
    <w:rsid w:val="00C57F54"/>
    <w:rsid w:val="00C6180C"/>
    <w:rsid w:val="00C646FF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5ED3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E3404"/>
    <w:rsid w:val="00CF04F2"/>
    <w:rsid w:val="00CF138D"/>
    <w:rsid w:val="00CF1915"/>
    <w:rsid w:val="00CF1D42"/>
    <w:rsid w:val="00CF4E17"/>
    <w:rsid w:val="00CF6D06"/>
    <w:rsid w:val="00D04EC7"/>
    <w:rsid w:val="00D057DE"/>
    <w:rsid w:val="00D07D89"/>
    <w:rsid w:val="00D13531"/>
    <w:rsid w:val="00D13D8D"/>
    <w:rsid w:val="00D22362"/>
    <w:rsid w:val="00D22C14"/>
    <w:rsid w:val="00D230F3"/>
    <w:rsid w:val="00D2390F"/>
    <w:rsid w:val="00D2531E"/>
    <w:rsid w:val="00D27BF3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0D00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16"/>
    <w:rsid w:val="00DB0861"/>
    <w:rsid w:val="00DB28AA"/>
    <w:rsid w:val="00DB59D9"/>
    <w:rsid w:val="00DB5F55"/>
    <w:rsid w:val="00DC0DFC"/>
    <w:rsid w:val="00DC1714"/>
    <w:rsid w:val="00DC2F14"/>
    <w:rsid w:val="00DC548A"/>
    <w:rsid w:val="00DC6D08"/>
    <w:rsid w:val="00DD291C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27C29"/>
    <w:rsid w:val="00E31E54"/>
    <w:rsid w:val="00E32A11"/>
    <w:rsid w:val="00E332FF"/>
    <w:rsid w:val="00E34E48"/>
    <w:rsid w:val="00E42117"/>
    <w:rsid w:val="00E4217C"/>
    <w:rsid w:val="00E431FA"/>
    <w:rsid w:val="00E4357F"/>
    <w:rsid w:val="00E44AD8"/>
    <w:rsid w:val="00E464E4"/>
    <w:rsid w:val="00E47455"/>
    <w:rsid w:val="00E5236F"/>
    <w:rsid w:val="00E52AE9"/>
    <w:rsid w:val="00E53584"/>
    <w:rsid w:val="00E566F5"/>
    <w:rsid w:val="00E635B5"/>
    <w:rsid w:val="00E63703"/>
    <w:rsid w:val="00E662E7"/>
    <w:rsid w:val="00E70E85"/>
    <w:rsid w:val="00E738BC"/>
    <w:rsid w:val="00E74764"/>
    <w:rsid w:val="00E75B11"/>
    <w:rsid w:val="00E76B85"/>
    <w:rsid w:val="00E81BD2"/>
    <w:rsid w:val="00E8266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349F"/>
    <w:rsid w:val="00EC7B17"/>
    <w:rsid w:val="00EC7E1F"/>
    <w:rsid w:val="00ED0E49"/>
    <w:rsid w:val="00ED0FAB"/>
    <w:rsid w:val="00ED23AD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27414"/>
    <w:rsid w:val="00F27610"/>
    <w:rsid w:val="00F31E17"/>
    <w:rsid w:val="00F359FF"/>
    <w:rsid w:val="00F36606"/>
    <w:rsid w:val="00F370C5"/>
    <w:rsid w:val="00F42AB1"/>
    <w:rsid w:val="00F45E28"/>
    <w:rsid w:val="00F46A16"/>
    <w:rsid w:val="00F50D4F"/>
    <w:rsid w:val="00F53591"/>
    <w:rsid w:val="00F53B11"/>
    <w:rsid w:val="00F54D04"/>
    <w:rsid w:val="00F56CAA"/>
    <w:rsid w:val="00F631AE"/>
    <w:rsid w:val="00F638D6"/>
    <w:rsid w:val="00F64006"/>
    <w:rsid w:val="00F643A2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0EB1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3996"/>
    <w:rsid w:val="00FE76A7"/>
    <w:rsid w:val="00FF4E72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04AF9"/>
  <w15:docId w15:val="{68E61E09-A42F-471D-8BAF-4EBC1F1D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rszawa.pl/NR/exeres/5208EBD8-F2C3-4DF9-98A3-4BE9C3C05B17,frameles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35BF-D47D-4F85-83D7-C2AAFCF1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2646</Words>
  <Characters>17368</Characters>
  <Application>Microsoft Office Word</Application>
  <DocSecurity>0</DocSecurity>
  <Lines>144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5</cp:revision>
  <cp:lastPrinted>2026-05-05T10:49:00Z</cp:lastPrinted>
  <dcterms:created xsi:type="dcterms:W3CDTF">2026-05-05T10:50:00Z</dcterms:created>
  <dcterms:modified xsi:type="dcterms:W3CDTF">2026-05-12T07:33:00Z</dcterms:modified>
</cp:coreProperties>
</file>