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1F6D4" w14:textId="0B308456" w:rsidR="00C318D7" w:rsidRPr="00CF68E4" w:rsidRDefault="00DA58F0" w:rsidP="000A7073">
      <w:pPr>
        <w:spacing w:after="0"/>
        <w:ind w:left="5664"/>
      </w:pPr>
      <w:r>
        <w:t xml:space="preserve">Załącznik do </w:t>
      </w:r>
      <w:r w:rsidR="00A2731E">
        <w:t>U</w:t>
      </w:r>
      <w:r>
        <w:t xml:space="preserve">chwały nr </w:t>
      </w:r>
      <w:r w:rsidR="000A7073">
        <w:t>4112/2026</w:t>
      </w:r>
    </w:p>
    <w:p w14:paraId="1D070C71" w14:textId="745EFFEE" w:rsidR="00C318D7" w:rsidRPr="00CF68E4" w:rsidRDefault="00C318D7" w:rsidP="000A7073">
      <w:pPr>
        <w:spacing w:after="0"/>
        <w:ind w:left="5664"/>
      </w:pPr>
      <w:r w:rsidRPr="00CF68E4">
        <w:t xml:space="preserve">Zarządu Dzielnicy </w:t>
      </w:r>
      <w:r w:rsidR="00F30C03">
        <w:t>Śródmieście</w:t>
      </w:r>
    </w:p>
    <w:p w14:paraId="5099CD15" w14:textId="7971C66F" w:rsidR="00C318D7" w:rsidRPr="00CF68E4" w:rsidRDefault="00940FE9" w:rsidP="000A7073">
      <w:pPr>
        <w:ind w:left="5664"/>
      </w:pPr>
      <w:r w:rsidRPr="00CF68E4">
        <w:t>m.st. Warszawy z</w:t>
      </w:r>
      <w:r w:rsidR="00C318D7" w:rsidRPr="00CF68E4">
        <w:t xml:space="preserve"> </w:t>
      </w:r>
      <w:r w:rsidR="000A7073">
        <w:t>25 lutego 2026 r.</w:t>
      </w:r>
    </w:p>
    <w:p w14:paraId="1653D73F" w14:textId="52CF84B5" w:rsidR="00C318D7" w:rsidRPr="00CF68E4" w:rsidRDefault="00A21994" w:rsidP="00A21994">
      <w:pPr>
        <w:pStyle w:val="Nagwek1"/>
      </w:pPr>
      <w:r w:rsidRPr="00CF68E4">
        <w:t>Ogłoszenie</w:t>
      </w:r>
    </w:p>
    <w:p w14:paraId="1196C9C3" w14:textId="2A7466E9" w:rsidR="00C318D7" w:rsidRPr="00CF68E4" w:rsidRDefault="00C318D7" w:rsidP="00A21994">
      <w:r w:rsidRPr="00CF68E4">
        <w:t>Zarząd Dzielnicy</w:t>
      </w:r>
      <w:r w:rsidR="00F30C03">
        <w:t xml:space="preserve"> Śródmieście</w:t>
      </w:r>
      <w:r w:rsidRPr="00CF68E4">
        <w:t xml:space="preserve"> m.st. Warszawy ogłasza otwarty konkurs ofert na realizację w roku </w:t>
      </w:r>
      <w:r w:rsidR="00F30C03">
        <w:t>2026</w:t>
      </w:r>
      <w:r w:rsidR="00940926" w:rsidRPr="00CF68E4">
        <w:t xml:space="preserve"> </w:t>
      </w:r>
      <w:r w:rsidRPr="00CF68E4">
        <w:t xml:space="preserve">zadania publicznego </w:t>
      </w:r>
      <w:r w:rsidR="00D56B93" w:rsidRPr="00CF68E4">
        <w:t>w</w:t>
      </w:r>
      <w:r w:rsidRPr="00CF68E4">
        <w:t xml:space="preserve"> zakres</w:t>
      </w:r>
      <w:r w:rsidR="00D56B93" w:rsidRPr="00CF68E4">
        <w:t>ie</w:t>
      </w:r>
      <w:r w:rsidRPr="00CF68E4">
        <w:t xml:space="preserve"> </w:t>
      </w:r>
      <w:r w:rsidR="00F30C03" w:rsidRPr="000E3908">
        <w:t>działalności na rzecz dzieci i młodzieży, w tym wypoczynku dzieci i młodzieży</w:t>
      </w:r>
      <w:r w:rsidRPr="00CF68E4">
        <w:t xml:space="preserve"> oraz zaprasza do składania ofert. </w:t>
      </w:r>
      <w:bookmarkStart w:id="0" w:name="_GoBack"/>
      <w:bookmarkEnd w:id="0"/>
    </w:p>
    <w:p w14:paraId="4D66481A" w14:textId="64ED188A" w:rsidR="00C318D7" w:rsidRPr="00CF68E4" w:rsidRDefault="00C318D7" w:rsidP="00A21994">
      <w:r w:rsidRPr="00CF68E4">
        <w:t>§ 1. Rodzaj zadania i wysokość środków publicznych przeznaczonych na realizację zadania.</w:t>
      </w:r>
    </w:p>
    <w:p w14:paraId="67E8F67E" w14:textId="46CB58A6" w:rsidR="00C318D7" w:rsidRPr="00CF68E4" w:rsidRDefault="00C318D7" w:rsidP="00DA58F0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</w:pPr>
      <w:r w:rsidRPr="00CF68E4">
        <w:t>Zlecenie realizacji zadania publicznego nastąpi w formie wspierania</w:t>
      </w:r>
      <w:r w:rsidR="00AC6A86" w:rsidRPr="00CF68E4">
        <w:t xml:space="preserve"> lub </w:t>
      </w:r>
      <w:r w:rsidRPr="00CF68E4">
        <w:t>powierzania wraz z udzieleniem dotacji.</w:t>
      </w:r>
    </w:p>
    <w:p w14:paraId="18F6694B" w14:textId="755B0FBF" w:rsidR="00C318D7" w:rsidRPr="00CF68E4" w:rsidRDefault="00C318D7" w:rsidP="00DA58F0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</w:pPr>
      <w:r w:rsidRPr="00CF68E4">
        <w:t>Szczegółowe informacje dot</w:t>
      </w:r>
      <w:r w:rsidR="00DE0C2F" w:rsidRPr="00CF68E4">
        <w:t>yczące</w:t>
      </w:r>
      <w:r w:rsidRPr="00CF68E4">
        <w:t xml:space="preserve"> zadania zawiera poniższ</w:t>
      </w:r>
      <w:r w:rsidR="00A21994" w:rsidRPr="00CF68E4">
        <w:t>y formularz</w:t>
      </w:r>
      <w:r w:rsidRPr="00CF68E4">
        <w:t>.</w:t>
      </w:r>
    </w:p>
    <w:p w14:paraId="417806D3" w14:textId="3D3014EA" w:rsidR="00A21994" w:rsidRPr="00CF68E4" w:rsidRDefault="00A21994" w:rsidP="00DA58F0">
      <w:pPr>
        <w:pStyle w:val="Akapitzlist"/>
        <w:ind w:left="284"/>
        <w:rPr>
          <w:b/>
          <w:bCs/>
        </w:rPr>
      </w:pPr>
      <w:r w:rsidRPr="00CF68E4">
        <w:rPr>
          <w:b/>
          <w:bCs/>
        </w:rPr>
        <w:t>Informacje o zadaniu</w:t>
      </w:r>
    </w:p>
    <w:p w14:paraId="2AF2B208" w14:textId="01D11D75" w:rsidR="00A21994" w:rsidRPr="00CF68E4" w:rsidRDefault="00A21994" w:rsidP="00DA58F0">
      <w:pPr>
        <w:pStyle w:val="Akapitzlist"/>
        <w:ind w:left="567" w:hanging="283"/>
      </w:pPr>
      <w:r w:rsidRPr="00CF68E4">
        <w:t>1.</w:t>
      </w:r>
      <w:r w:rsidRPr="00CF68E4">
        <w:tab/>
        <w:t>Nazwa zadania konkursowego:</w:t>
      </w:r>
      <w:r w:rsidR="00F30C03" w:rsidRPr="00F30C03">
        <w:t xml:space="preserve"> </w:t>
      </w:r>
      <w:r w:rsidR="00F30C03" w:rsidRPr="000A5DB3">
        <w:t>„Organizacja wyjazdowych form wypoczynku dzieci i młodzież</w:t>
      </w:r>
      <w:r w:rsidR="00F30C03">
        <w:t>y w okresie ferii letnich w 2026</w:t>
      </w:r>
      <w:r w:rsidR="00F30C03" w:rsidRPr="000A5DB3">
        <w:t xml:space="preserve"> roku”</w:t>
      </w:r>
      <w:r w:rsidR="00F30C03">
        <w:t>.</w:t>
      </w:r>
    </w:p>
    <w:p w14:paraId="3BA4A7C3" w14:textId="4E63C3A1" w:rsidR="00A21994" w:rsidRPr="00CF68E4" w:rsidRDefault="00A21994" w:rsidP="00DA58F0">
      <w:pPr>
        <w:pStyle w:val="Akapitzlist"/>
        <w:ind w:left="567" w:hanging="283"/>
      </w:pPr>
      <w:r w:rsidRPr="00CF68E4">
        <w:t>2.</w:t>
      </w:r>
      <w:r w:rsidRPr="00CF68E4">
        <w:tab/>
        <w:t>Forma realizacji zadania: powierzenie lub wsparcie</w:t>
      </w:r>
      <w:r w:rsidR="00F30C03">
        <w:t>.</w:t>
      </w:r>
    </w:p>
    <w:p w14:paraId="36C4A8ED" w14:textId="26883A74" w:rsidR="00A21994" w:rsidRPr="00CF68E4" w:rsidRDefault="00A21994" w:rsidP="00DA58F0">
      <w:pPr>
        <w:pStyle w:val="Akapitzlist"/>
        <w:ind w:left="567" w:hanging="283"/>
      </w:pPr>
      <w:r w:rsidRPr="00CF68E4">
        <w:t>3.</w:t>
      </w:r>
      <w:r w:rsidRPr="00CF68E4">
        <w:tab/>
        <w:t>Cel zadania:</w:t>
      </w:r>
      <w:r w:rsidR="00F30C03" w:rsidRPr="00F30C03">
        <w:t xml:space="preserve"> Zagospodarowanie czasu wolnego dzieci w okresie ferii letnich poprzez organizację różnych form wypoczynku wyjazdowego realizowanego w ramach rekreacji lub regeneracji sił fizycznych i psychicznych, połączonego ze szkoleniem lub pogłębianiem wiedzy, rozwijaniem zainteresowań, uzdolnień oraz kompetencji społecznych dzieci i młodzieży.</w:t>
      </w:r>
    </w:p>
    <w:p w14:paraId="168E71C9" w14:textId="77777777" w:rsidR="00F30C03" w:rsidRDefault="00A21994" w:rsidP="00F30C03">
      <w:pPr>
        <w:pStyle w:val="Akapitzlist"/>
        <w:ind w:left="567" w:hanging="283"/>
        <w:rPr>
          <w:u w:val="single"/>
        </w:rPr>
      </w:pPr>
      <w:r w:rsidRPr="00CF68E4">
        <w:t>4.</w:t>
      </w:r>
      <w:r w:rsidRPr="00CF68E4">
        <w:tab/>
        <w:t>Opis zadania:</w:t>
      </w:r>
      <w:r w:rsidR="00F30C03" w:rsidRPr="00F30C03">
        <w:rPr>
          <w:u w:val="single"/>
        </w:rPr>
        <w:t xml:space="preserve"> </w:t>
      </w:r>
    </w:p>
    <w:p w14:paraId="0E74EE88" w14:textId="21E9848A" w:rsidR="00F30C03" w:rsidRPr="006212D0" w:rsidRDefault="00F30C03" w:rsidP="00F30C03">
      <w:pPr>
        <w:pStyle w:val="Akapitzlist"/>
        <w:ind w:left="567" w:hanging="283"/>
        <w:rPr>
          <w:u w:val="single"/>
        </w:rPr>
      </w:pPr>
      <w:r w:rsidRPr="006212D0">
        <w:rPr>
          <w:u w:val="single"/>
        </w:rPr>
        <w:t>Adresaci zadania:</w:t>
      </w:r>
    </w:p>
    <w:p w14:paraId="36EF9872" w14:textId="77777777" w:rsidR="00F30C03" w:rsidRDefault="00F30C03" w:rsidP="00F30C03">
      <w:pPr>
        <w:pStyle w:val="Akapitzlist"/>
        <w:ind w:left="567" w:hanging="283"/>
      </w:pPr>
      <w:r>
        <w:t xml:space="preserve">Adresatami zadania są dzieci i młodzież, zamieszkałe lub uczęszczające do szkoły na terenie m.st. Warszawy, w szczególności w Dzielnicy Śródmieście. Dofinansowaniem mogą być objęte jedynie dzieci i młodzież szkolna od 6. roku życia do ukończenia szkoły ponadpodstawowej, </w:t>
      </w:r>
      <w:r>
        <w:br/>
        <w:t>z wyjątkiem szkół policealnych, a w przypadku osób niepełnosprawnych do 24. roku życia.</w:t>
      </w:r>
    </w:p>
    <w:p w14:paraId="20B81A5E" w14:textId="77777777" w:rsidR="00F30C03" w:rsidRPr="006212D0" w:rsidRDefault="00F30C03" w:rsidP="00F30C03">
      <w:pPr>
        <w:pStyle w:val="Akapitzlist"/>
        <w:ind w:left="567" w:hanging="283"/>
        <w:rPr>
          <w:u w:val="single"/>
        </w:rPr>
      </w:pPr>
      <w:r w:rsidRPr="006212D0">
        <w:rPr>
          <w:u w:val="single"/>
        </w:rPr>
        <w:t>Warunki obligatoryjne:</w:t>
      </w:r>
    </w:p>
    <w:p w14:paraId="51D85087" w14:textId="77777777" w:rsidR="00F30C03" w:rsidRDefault="00F30C03" w:rsidP="00F30C03">
      <w:pPr>
        <w:pStyle w:val="Akapitzlist"/>
        <w:ind w:left="567" w:hanging="283"/>
      </w:pPr>
      <w:r>
        <w:t xml:space="preserve">1) </w:t>
      </w:r>
      <w:r w:rsidRPr="001B3FA4">
        <w:t>Wypoczynek będzie realizowany zgodnie z rozporządzeniem Ministra Edukacji Narodowej</w:t>
      </w:r>
      <w:r w:rsidRPr="001B3FA4">
        <w:br/>
        <w:t xml:space="preserve"> z 30 marca 2016 r. w sprawie wypoczynku dzieci i młodzieży.</w:t>
      </w:r>
    </w:p>
    <w:p w14:paraId="729636B6" w14:textId="690C6C7A" w:rsidR="00F30C03" w:rsidRDefault="00F30C03" w:rsidP="00F30C03">
      <w:pPr>
        <w:pStyle w:val="Akapitzlist"/>
        <w:ind w:left="567" w:hanging="283"/>
      </w:pPr>
      <w:r>
        <w:t xml:space="preserve">2) Przed nawiązaniem z osobą stosunku pracy lub przed dopuszczeniem osoby do innej działalności związanej z wypoczynkiem lub z opieką nad małoletnimi pracodawcy lub organizatorzy w zakresie takiej działalności są obowiązani do uzyskania informacji, czy dane tej osoby są zamieszczone w Rejestrze Sprawców Przestępstw na Tle Seksualnym z dostępem ograniczonym, </w:t>
      </w:r>
      <w:r w:rsidRPr="008F49DA">
        <w:t xml:space="preserve">zgodnie z </w:t>
      </w:r>
      <w:r w:rsidRPr="00573616">
        <w:t>art. 21 ustawy z dnia 13 maja 2016 r. o przeciwdziałaniu</w:t>
      </w:r>
      <w:r w:rsidRPr="008F49DA">
        <w:t xml:space="preserve"> zagrożeniom przestępczością na tle seksualnym</w:t>
      </w:r>
      <w:r>
        <w:t xml:space="preserve"> i ochronie małoletnich</w:t>
      </w:r>
      <w:r w:rsidRPr="00CF68E4">
        <w:t xml:space="preserve"> (</w:t>
      </w:r>
      <w:r>
        <w:t>Dz.U. z 2024 r., poz. 1802 ze zm.).</w:t>
      </w:r>
    </w:p>
    <w:p w14:paraId="07BDE4FF" w14:textId="6EF284A0" w:rsidR="00F30C03" w:rsidRDefault="00F30C03" w:rsidP="00F30C03">
      <w:pPr>
        <w:pStyle w:val="Akapitzlist"/>
        <w:ind w:left="567" w:hanging="283"/>
      </w:pPr>
      <w:r>
        <w:t xml:space="preserve">3) Oferent realizujący zadanie powinien posiadać niezbędne warunki i doświadczenie w realizacji zadań o podobnym charakterze, przeszkolonych wolontariuszy oraz kadrę o potwierdzonych dokumentami kwalifikacjach do: prowadzenia wypoczynku, sprawowania opieki nad dziećmi </w:t>
      </w:r>
      <w:r>
        <w:br/>
        <w:t xml:space="preserve">i młodzieżą, sprawowania opieki specjalistycznej oraz prowadzenia terapii z dziećmi </w:t>
      </w:r>
      <w:r>
        <w:br/>
        <w:t>i młodzieżą niepełnosprawną (w przypadku organizacji wypoczynku dla dzieci niepełnosprawnych).</w:t>
      </w:r>
    </w:p>
    <w:p w14:paraId="1B06CE4D" w14:textId="2CB929AC" w:rsidR="00F30C03" w:rsidRDefault="00F30C03" w:rsidP="00F30C03">
      <w:pPr>
        <w:pStyle w:val="Akapitzlist"/>
        <w:ind w:left="567" w:hanging="283"/>
      </w:pPr>
      <w:r>
        <w:lastRenderedPageBreak/>
        <w:t>4) Przy ocenie doświadczenia oferenta, komisja będzie brała pod uwagę rekomendacje i opinie dotyczące organizowania wypoczynku w latach 2023-2025.</w:t>
      </w:r>
    </w:p>
    <w:p w14:paraId="6F251445" w14:textId="3D4F2FDE" w:rsidR="00F30C03" w:rsidRDefault="00F30C03" w:rsidP="00F30C03">
      <w:pPr>
        <w:pStyle w:val="Akapitzlist"/>
        <w:ind w:left="567" w:hanging="283"/>
      </w:pPr>
      <w:r>
        <w:t>5) Oferent zobowiązuje się do stosowania aktualnych wytycznych dla organizatorów wypoczynku dzieci i młodzieży</w:t>
      </w:r>
      <w:r w:rsidR="00F67E0F">
        <w:t>,</w:t>
      </w:r>
      <w:r>
        <w:t xml:space="preserve"> przygotowanych przez Ministerstwo Edukacji, Główny Inspektorat Sanitarny oraz Ministerstwo Zdrowia.</w:t>
      </w:r>
    </w:p>
    <w:p w14:paraId="7C879306" w14:textId="77777777" w:rsidR="00F30C03" w:rsidRDefault="00F30C03" w:rsidP="00F30C03">
      <w:pPr>
        <w:pStyle w:val="Akapitzlist"/>
        <w:ind w:left="567" w:hanging="283"/>
      </w:pPr>
      <w:r>
        <w:t>6) Oferent jest zobowiązany do:</w:t>
      </w:r>
    </w:p>
    <w:p w14:paraId="78204609" w14:textId="1D942B53" w:rsidR="00F30C03" w:rsidRDefault="00F30C03" w:rsidP="00F30C03">
      <w:pPr>
        <w:pStyle w:val="Akapitzlist"/>
        <w:ind w:left="567" w:hanging="283"/>
      </w:pPr>
      <w:r>
        <w:t>•</w:t>
      </w:r>
      <w:r>
        <w:tab/>
        <w:t>przedstawienia opisu programu edukacyjnego lub wychowawczego realizowanego w czasie wypoczynku</w:t>
      </w:r>
      <w:r w:rsidR="00F67E0F">
        <w:t>,</w:t>
      </w:r>
      <w:r>
        <w:t xml:space="preserve"> </w:t>
      </w:r>
      <w:r w:rsidR="00F67E0F">
        <w:t>w</w:t>
      </w:r>
      <w:r>
        <w:t xml:space="preserve"> przypadku organizacji wypoczynku, będącego kontynuacją pracy edukacyjno-wychowawczej prowadzonej w trakcie roku szkolnego z konkretnymi grupami dzieci i młodzieży, należy opisać założenia w ofercie;</w:t>
      </w:r>
    </w:p>
    <w:p w14:paraId="092BC707" w14:textId="7A0DB79E" w:rsidR="00F30C03" w:rsidRDefault="00F30C03" w:rsidP="00F30C03">
      <w:pPr>
        <w:pStyle w:val="Akapitzlist"/>
        <w:ind w:left="567" w:hanging="283"/>
      </w:pPr>
      <w:r>
        <w:t>•</w:t>
      </w:r>
      <w:r>
        <w:tab/>
        <w:t>opisania sposobu rekrutacji uczestników wypoczynku</w:t>
      </w:r>
      <w:r w:rsidR="00F67E0F">
        <w:t>,</w:t>
      </w:r>
      <w:r>
        <w:t xml:space="preserve"> </w:t>
      </w:r>
      <w:r w:rsidR="00F67E0F">
        <w:t>k</w:t>
      </w:r>
      <w:r>
        <w:t xml:space="preserve">ryteria rekrutacji powinny być jasne, </w:t>
      </w:r>
      <w:r>
        <w:br/>
        <w:t>a informacje o rekrutacji dostępne dla osób zainteresowanych i opublikowane na stronie internetowej oferenta;</w:t>
      </w:r>
    </w:p>
    <w:p w14:paraId="761BE467" w14:textId="414EA913" w:rsidR="00F30C03" w:rsidRDefault="00F30C03" w:rsidP="00F30C03">
      <w:pPr>
        <w:pStyle w:val="Akapitzlist"/>
        <w:ind w:left="567" w:hanging="283"/>
      </w:pPr>
      <w:r>
        <w:t>•</w:t>
      </w:r>
      <w:r>
        <w:tab/>
        <w:t>wspomagania pracy opiekuńczo-wychowawczej w trakcie realizowanych wyjazdów</w:t>
      </w:r>
      <w:r w:rsidR="00F67E0F">
        <w:t>,</w:t>
      </w:r>
      <w:r>
        <w:t xml:space="preserve"> do wyliczenia wysokości maksymalnego możliwego dofinansowania </w:t>
      </w:r>
      <w:r w:rsidR="00F67E0F">
        <w:t>p</w:t>
      </w:r>
      <w:r>
        <w:t>rzyjmuje się następujące wskaźniki:</w:t>
      </w:r>
    </w:p>
    <w:p w14:paraId="271631A4" w14:textId="50D46EBF" w:rsidR="00F30C03" w:rsidRDefault="00F30C03" w:rsidP="00F67E0F">
      <w:pPr>
        <w:pStyle w:val="Akapitzlist"/>
        <w:ind w:left="850" w:hanging="283"/>
      </w:pPr>
      <w:r>
        <w:t>•</w:t>
      </w:r>
      <w:r>
        <w:tab/>
        <w:t>do 1</w:t>
      </w:r>
      <w:r w:rsidR="0008183F">
        <w:t>5</w:t>
      </w:r>
      <w:r>
        <w:t>0,00 zł dziennie na jednego uczestnika (stawka obejmuje dzienne dofinansowanie kosztów zakwaterowania, wyżywienia i transportu uczestników oraz zakupu materiałów);</w:t>
      </w:r>
    </w:p>
    <w:p w14:paraId="197B1B8D" w14:textId="31AEA9C7" w:rsidR="00F30C03" w:rsidRDefault="00F30C03" w:rsidP="00F67E0F">
      <w:pPr>
        <w:pStyle w:val="Akapitzlist"/>
        <w:ind w:left="850" w:hanging="283"/>
      </w:pPr>
      <w:r>
        <w:t>•</w:t>
      </w:r>
      <w:r>
        <w:tab/>
        <w:t xml:space="preserve">w przypadku osób niepełnosprawnych </w:t>
      </w:r>
      <w:r w:rsidR="00F67E0F">
        <w:t xml:space="preserve">- </w:t>
      </w:r>
      <w:r>
        <w:t>do 1</w:t>
      </w:r>
      <w:r w:rsidR="0008183F">
        <w:t>7</w:t>
      </w:r>
      <w:r>
        <w:t>0,00 zł dziennie na jednego uczestnika (stawka obejmuje dzienne dofinansowanie kosztów zakwaterowania, wyżywienia i transportu uczestników oraz zakupu materiałów);</w:t>
      </w:r>
    </w:p>
    <w:p w14:paraId="22DCA1D4" w14:textId="71E5E329" w:rsidR="00F30C03" w:rsidRDefault="00F30C03" w:rsidP="00F67E0F">
      <w:pPr>
        <w:pStyle w:val="Akapitzlist"/>
        <w:ind w:left="850" w:hanging="283"/>
      </w:pPr>
      <w:r>
        <w:t>•</w:t>
      </w:r>
      <w:r>
        <w:tab/>
        <w:t>do 1000,00 zł na dofinansowanie pobytu na wyjeździe wolontariusza posiadającego pełne, wymagane prawem kwalifikacje do opieki nad dziećmi (stawka obejmuje koszty zakwaterowania, wyżywienia oraz transportu)</w:t>
      </w:r>
      <w:r w:rsidR="00F67E0F">
        <w:t>;</w:t>
      </w:r>
      <w:r>
        <w:t xml:space="preserve"> w przypadku organizacji wypoczynku dla dzieci niepełnosprawnych możliwe jest dofinansowanie kosztów wynagrodzeń specjalistów niezbędnych do opieki i terapii (z udokumentowanymi kwalifikacjami do pracy z osobami niepełnosprawnymi), ale nie większe niż 1200,00 zł na jednego specjalistę na jeden wyjazd.</w:t>
      </w:r>
    </w:p>
    <w:p w14:paraId="0538FEF0" w14:textId="77777777" w:rsidR="00F30C03" w:rsidRDefault="00F30C03" w:rsidP="00F30C03">
      <w:pPr>
        <w:pStyle w:val="Akapitzlist"/>
        <w:ind w:left="567" w:hanging="283"/>
      </w:pPr>
      <w:r>
        <w:t>7) Środki pochodzące z dotacji mogą być przeznaczone wyłącznie na dofinansowanie:</w:t>
      </w:r>
    </w:p>
    <w:p w14:paraId="7698E426" w14:textId="77777777" w:rsidR="00F30C03" w:rsidRDefault="00F30C03" w:rsidP="00F30C03">
      <w:pPr>
        <w:pStyle w:val="Akapitzlist"/>
        <w:ind w:left="567" w:hanging="283"/>
      </w:pPr>
      <w:r>
        <w:t>•</w:t>
      </w:r>
      <w:r>
        <w:tab/>
        <w:t>kosztów wyżywienia oraz zakwaterowania dzieci i młodzieży;</w:t>
      </w:r>
    </w:p>
    <w:p w14:paraId="62757106" w14:textId="77777777" w:rsidR="00F30C03" w:rsidRDefault="00F30C03" w:rsidP="00F30C03">
      <w:pPr>
        <w:pStyle w:val="Akapitzlist"/>
        <w:ind w:left="567" w:hanging="283"/>
      </w:pPr>
      <w:r>
        <w:t>•</w:t>
      </w:r>
      <w:r>
        <w:tab/>
        <w:t>zakupu materiałów i usług niezbędnych do realizacji programu w trakcie trwania wypoczynku;</w:t>
      </w:r>
    </w:p>
    <w:p w14:paraId="4E7DF0AF" w14:textId="77777777" w:rsidR="00F30C03" w:rsidRDefault="00F30C03" w:rsidP="00F30C03">
      <w:pPr>
        <w:pStyle w:val="Akapitzlist"/>
        <w:ind w:left="567" w:hanging="283"/>
      </w:pPr>
      <w:r>
        <w:t>•</w:t>
      </w:r>
      <w:r>
        <w:tab/>
        <w:t>transportu uczestników;</w:t>
      </w:r>
    </w:p>
    <w:p w14:paraId="50874CEE" w14:textId="77777777" w:rsidR="00F30C03" w:rsidRDefault="00F30C03" w:rsidP="00F30C03">
      <w:pPr>
        <w:pStyle w:val="Akapitzlist"/>
        <w:ind w:left="567" w:hanging="283"/>
      </w:pPr>
      <w:r>
        <w:t>•</w:t>
      </w:r>
      <w:r>
        <w:tab/>
        <w:t>kosztów zakwaterowania i wyżywienia opiekunów, wolontariuszy;</w:t>
      </w:r>
    </w:p>
    <w:p w14:paraId="719F1AC1" w14:textId="05FF6F30" w:rsidR="00F30C03" w:rsidRDefault="00F30C03" w:rsidP="00F30C03">
      <w:pPr>
        <w:pStyle w:val="Akapitzlist"/>
        <w:ind w:left="567" w:hanging="283"/>
      </w:pPr>
      <w:r>
        <w:t>•</w:t>
      </w:r>
      <w:r>
        <w:tab/>
        <w:t>w przypadku form wypoczynku dla dzieci niepełnosprawnych na dofinansowanie wynagrodzeń specjalistów niezbędnych do opieki i terapii. Dofinansowaniem nie mogą być objęte dzieci i młodzież uczestnicząca w turnusach rehabilitacyjnych i obozach specjalistycznych.</w:t>
      </w:r>
    </w:p>
    <w:p w14:paraId="7FD24536" w14:textId="3619F8B4" w:rsidR="00F30C03" w:rsidRDefault="00F30C03" w:rsidP="00F30C03">
      <w:pPr>
        <w:pStyle w:val="Akapitzlist"/>
        <w:ind w:left="567" w:hanging="283"/>
      </w:pPr>
      <w:r>
        <w:t xml:space="preserve">8) Termin realizacji wypoczynku dzieci i młodzieży: </w:t>
      </w:r>
      <w:r w:rsidR="00F67E0F">
        <w:t xml:space="preserve">od </w:t>
      </w:r>
      <w:r>
        <w:t>2</w:t>
      </w:r>
      <w:r w:rsidR="0058192B">
        <w:t>7</w:t>
      </w:r>
      <w:r>
        <w:t xml:space="preserve"> czerwca 202</w:t>
      </w:r>
      <w:r w:rsidR="0058192B">
        <w:t>6</w:t>
      </w:r>
      <w:r>
        <w:t xml:space="preserve"> r.</w:t>
      </w:r>
      <w:r w:rsidR="00F67E0F">
        <w:t xml:space="preserve"> do </w:t>
      </w:r>
      <w:r>
        <w:t>31 sierpnia 202</w:t>
      </w:r>
      <w:r w:rsidR="0058192B">
        <w:t>6</w:t>
      </w:r>
      <w:r>
        <w:t xml:space="preserve"> r.</w:t>
      </w:r>
    </w:p>
    <w:p w14:paraId="40B6266C" w14:textId="77777777" w:rsidR="00F30C03" w:rsidRDefault="00F30C03" w:rsidP="00F30C03">
      <w:pPr>
        <w:pStyle w:val="Akapitzlist"/>
        <w:ind w:left="567" w:hanging="283"/>
      </w:pPr>
      <w:r>
        <w:t xml:space="preserve">9) Dotację może wykorzystać tylko bezpośredni organizator wypoczynku dzieci i młodzieży, który zarejestruje wypoczynek w Kuratorium Oświaty, właściwym ze względu na miejsce siedziby organizatora wypoczynku. W uzasadnionych przypadkach dopuszcza się możliwość wykorzystania dofinansowania przez partnera wskazanego w ofercie lub jednostkę podległą znajdującą się w strukturach organizacyjnych oferenta, jeśli zaświadczenie o zgłoszeniu wypoczynku otrzymał partner wskazany w ofercie lub jednostka podległa, znajdująca się </w:t>
      </w:r>
      <w:r>
        <w:br/>
        <w:t>w strukturach organizacyjnych oferenta.</w:t>
      </w:r>
    </w:p>
    <w:p w14:paraId="26ECD62D" w14:textId="77777777" w:rsidR="00F30C03" w:rsidRPr="0029480D" w:rsidRDefault="00F30C03" w:rsidP="00F67E0F">
      <w:pPr>
        <w:pStyle w:val="Akapitzlist"/>
        <w:ind w:left="567" w:hanging="283"/>
        <w:rPr>
          <w:u w:val="single"/>
        </w:rPr>
      </w:pPr>
      <w:r w:rsidRPr="0029480D">
        <w:rPr>
          <w:u w:val="single"/>
        </w:rPr>
        <w:lastRenderedPageBreak/>
        <w:t>Informacje dodatkowe:</w:t>
      </w:r>
    </w:p>
    <w:p w14:paraId="66E14720" w14:textId="0FF94C81" w:rsidR="00F30C03" w:rsidRPr="00CF68E4" w:rsidRDefault="00F30C03" w:rsidP="00F67E0F">
      <w:pPr>
        <w:pStyle w:val="Akapitzlist"/>
        <w:ind w:left="567"/>
      </w:pPr>
      <w:r>
        <w:t>Konieczne jest spełnienie obowiązku ubezpieczenia oferenta w związku z prowadzoną</w:t>
      </w:r>
      <w:r w:rsidR="00F67E0F">
        <w:t xml:space="preserve"> </w:t>
      </w:r>
      <w:r>
        <w:t>działalnością statutową.</w:t>
      </w:r>
    </w:p>
    <w:p w14:paraId="319151B5" w14:textId="4E211152" w:rsidR="00A21994" w:rsidRPr="00CF68E4" w:rsidRDefault="00A21994" w:rsidP="00DA58F0">
      <w:pPr>
        <w:pStyle w:val="Akapitzlist"/>
        <w:ind w:left="567" w:hanging="283"/>
      </w:pPr>
    </w:p>
    <w:p w14:paraId="65A2671B" w14:textId="39C05622" w:rsidR="00855AA3" w:rsidRDefault="00694205" w:rsidP="00DA58F0">
      <w:pPr>
        <w:pStyle w:val="Akapitzlist"/>
        <w:ind w:left="567" w:hanging="283"/>
      </w:pPr>
      <w:r w:rsidRPr="00CF68E4">
        <w:t>5.</w:t>
      </w:r>
      <w:r w:rsidRPr="00CF68E4">
        <w:tab/>
        <w:t>Zapewnie</w:t>
      </w:r>
      <w:r w:rsidR="00855AA3" w:rsidRPr="00CF68E4">
        <w:t>nie dostępności osobom ze szczególnymi potrzebami:</w:t>
      </w:r>
    </w:p>
    <w:p w14:paraId="1951D8A5" w14:textId="31F29A64" w:rsidR="0058192B" w:rsidRDefault="0058192B" w:rsidP="0058192B">
      <w:pPr>
        <w:pStyle w:val="Akapitzlist"/>
        <w:numPr>
          <w:ilvl w:val="0"/>
          <w:numId w:val="22"/>
        </w:numPr>
      </w:pPr>
      <w:r>
        <w:t xml:space="preserve">oferta powinna być przygotowana w taki sposób, aby przy realizacji zadania nie zostały wykluczone z uczestnictwa w nim osoby ze specjalnymi potrzebami. Obowiązki organizacji pozarządowych związane z zapewnianiem </w:t>
      </w:r>
      <w:r w:rsidRPr="00AA6F91">
        <w:t>dostępności wynikają z art. 4 ust. 3 i ust. 4 oraz art. 5 ust. 1 i ust. 2 ustawy z dnia 19 lipca 2019 r. o zapewnianiu dostępności osobom ze szczególnymi potrzebami.</w:t>
      </w:r>
      <w:r>
        <w:t xml:space="preserve"> Przy wykonywaniu zadania publicznego Zleceniobiorca zobowiązany </w:t>
      </w:r>
      <w:r w:rsidR="00F67E0F">
        <w:t>jest</w:t>
      </w:r>
      <w:r>
        <w:t xml:space="preserve"> do spełnienia w zakresie minimalnym, w ramach realizowanego zadania publicznego</w:t>
      </w:r>
      <w:r w:rsidR="00F67E0F">
        <w:t>,</w:t>
      </w:r>
      <w:r>
        <w:t xml:space="preserve"> wymagań dostępności określonych w </w:t>
      </w:r>
      <w:r w:rsidRPr="00AA6F91">
        <w:t xml:space="preserve">art. 6 </w:t>
      </w:r>
      <w:r w:rsidR="00F67E0F">
        <w:t xml:space="preserve">ww. </w:t>
      </w:r>
      <w:r w:rsidRPr="00AA6F91">
        <w:t>ustawy</w:t>
      </w:r>
      <w:r w:rsidR="00F67E0F">
        <w:t>,</w:t>
      </w:r>
    </w:p>
    <w:p w14:paraId="73F0E0B2" w14:textId="35380638" w:rsidR="0058192B" w:rsidRDefault="0058192B" w:rsidP="0058192B">
      <w:pPr>
        <w:pStyle w:val="Akapitzlist"/>
        <w:numPr>
          <w:ilvl w:val="0"/>
          <w:numId w:val="22"/>
        </w:numPr>
      </w:pPr>
      <w:r>
        <w:t xml:space="preserve">oferent powinien określić wymagania </w:t>
      </w:r>
      <w:r w:rsidR="00A40513">
        <w:t xml:space="preserve">z </w:t>
      </w:r>
      <w:r>
        <w:t xml:space="preserve">art. 6 </w:t>
      </w:r>
      <w:r w:rsidR="00A40513">
        <w:t xml:space="preserve">ww. </w:t>
      </w:r>
      <w:r>
        <w:t>ustawy, które uwzględni przy realizacji zadania publicznego</w:t>
      </w:r>
      <w:r w:rsidR="00F67E0F">
        <w:t>,</w:t>
      </w:r>
      <w:r>
        <w:t xml:space="preserve"> </w:t>
      </w:r>
      <w:r w:rsidR="00F67E0F">
        <w:t>w</w:t>
      </w:r>
      <w:r>
        <w:t>ymagania należy dobrać do charakteru planowanego zadania – powinny być uwzględnione te, które mają zastosowanie przy proponowanym przez oferenta sposobie realizacji danego zadania</w:t>
      </w:r>
      <w:r w:rsidR="00F67E0F">
        <w:t>;</w:t>
      </w:r>
    </w:p>
    <w:p w14:paraId="7AE8F3B0" w14:textId="77777777" w:rsidR="0058192B" w:rsidRDefault="0058192B" w:rsidP="0058192B">
      <w:pPr>
        <w:pStyle w:val="Akapitzlist"/>
        <w:numPr>
          <w:ilvl w:val="0"/>
          <w:numId w:val="22"/>
        </w:numPr>
      </w:pPr>
      <w:r>
        <w:t>informacje o planowanym poziomie zapewnienia dostępności osobom ze szczególnymi potrzebami w ramach zadania w obszarze architektonicznym, cyfrowym, komunikacyjno-informacyjnym lub przewidywanych formach dostępu alternatywnego oferent powinien zawrzeć w sekcji VI oferty – inne działania mogące mieć znaczenie przy ocenie oferty,</w:t>
      </w:r>
    </w:p>
    <w:p w14:paraId="55D99DD9" w14:textId="091D402D" w:rsidR="0058192B" w:rsidRDefault="0058192B" w:rsidP="0058192B">
      <w:pPr>
        <w:pStyle w:val="Akapitzlist"/>
        <w:numPr>
          <w:ilvl w:val="0"/>
          <w:numId w:val="22"/>
        </w:numPr>
      </w:pPr>
      <w:r>
        <w:t>ewentualne bariery w poszczególnych obszarach dostępności i przeszkody w ich usunięciu powinny zostać szczegółowo opisane i uzasadnione wraz z określoną szczegółowo ścieżką postępowania w przypadku dostępu alternatywnego</w:t>
      </w:r>
      <w:r w:rsidR="00F67E0F">
        <w:t>,</w:t>
      </w:r>
      <w:r>
        <w:t xml:space="preserve"> </w:t>
      </w:r>
      <w:r w:rsidR="00F67E0F">
        <w:t>s</w:t>
      </w:r>
      <w:r>
        <w:t>tosowanie dodatkowych rozwiązań podnoszących dostępność – wykraczających poza wymagania ustawowe – również należy opisać w ofercie w sekcji VI</w:t>
      </w:r>
      <w:r w:rsidR="00A40513">
        <w:t>;</w:t>
      </w:r>
      <w:r>
        <w:t xml:space="preserve"> </w:t>
      </w:r>
    </w:p>
    <w:p w14:paraId="22B51E23" w14:textId="0993FB42" w:rsidR="0058192B" w:rsidRPr="00CF68E4" w:rsidRDefault="0058192B" w:rsidP="001B7C7D">
      <w:pPr>
        <w:pStyle w:val="Akapitzlist"/>
        <w:numPr>
          <w:ilvl w:val="0"/>
          <w:numId w:val="22"/>
        </w:numPr>
      </w:pPr>
      <w:r>
        <w:t xml:space="preserve">środki finansowe w ramach realizacji zadania publicznego mogą być przeznaczone przez </w:t>
      </w:r>
      <w:r w:rsidR="00F67E0F">
        <w:t>o</w:t>
      </w:r>
      <w:r>
        <w:t>ferenta na pokrycie wydatków związanych z zapewnianiem dostępności przy realizacji zadania publicznego</w:t>
      </w:r>
      <w:r w:rsidR="00F67E0F">
        <w:t>,</w:t>
      </w:r>
      <w:r>
        <w:t xml:space="preserve"> Zleceniobiorca planując zadanie publiczne</w:t>
      </w:r>
      <w:r w:rsidR="00F67E0F">
        <w:t>,</w:t>
      </w:r>
      <w:r>
        <w:t xml:space="preserve"> powinien oszacować z należytą starannością całkowity koszt jego realizacji, uwzględniający także nakłady poniesione z tytułu zapewnienia dostępności,</w:t>
      </w:r>
    </w:p>
    <w:p w14:paraId="09DB2417" w14:textId="622D702C" w:rsidR="004E104A" w:rsidRDefault="00855AA3" w:rsidP="00DA58F0">
      <w:pPr>
        <w:pStyle w:val="Akapitzlist"/>
        <w:ind w:left="567" w:hanging="283"/>
      </w:pPr>
      <w:r w:rsidRPr="00CF68E4">
        <w:t>6</w:t>
      </w:r>
      <w:r w:rsidR="00A21994" w:rsidRPr="00CF68E4">
        <w:t>.</w:t>
      </w:r>
      <w:r w:rsidR="00A21994" w:rsidRPr="00CF68E4">
        <w:tab/>
        <w:t xml:space="preserve">Rezultaty zadania: </w:t>
      </w:r>
    </w:p>
    <w:p w14:paraId="08284D41" w14:textId="77777777" w:rsidR="0058192B" w:rsidRDefault="0058192B" w:rsidP="0058192B">
      <w:pPr>
        <w:pStyle w:val="Akapitzlist"/>
        <w:ind w:left="1416"/>
      </w:pPr>
      <w:r>
        <w:t>•</w:t>
      </w:r>
      <w:r>
        <w:tab/>
        <w:t>liczba dni turnusu,</w:t>
      </w:r>
    </w:p>
    <w:p w14:paraId="0D28776E" w14:textId="77777777" w:rsidR="0058192B" w:rsidRDefault="0058192B" w:rsidP="0058192B">
      <w:pPr>
        <w:pStyle w:val="Akapitzlist"/>
        <w:ind w:left="1416"/>
      </w:pPr>
      <w:r>
        <w:t>•</w:t>
      </w:r>
      <w:r>
        <w:tab/>
        <w:t>liczba wycieczek, imprez lub innych atrakcji podczas wyjazdu,</w:t>
      </w:r>
    </w:p>
    <w:p w14:paraId="04353469" w14:textId="40AAA07F" w:rsidR="0058192B" w:rsidRPr="00CF68E4" w:rsidRDefault="0058192B" w:rsidP="0058192B">
      <w:pPr>
        <w:pStyle w:val="Akapitzlist"/>
        <w:ind w:left="1416"/>
      </w:pPr>
      <w:r>
        <w:t>•</w:t>
      </w:r>
      <w:r>
        <w:tab/>
        <w:t>liczba dzieci i młodzieży, którym zapewniono wypoczynek.</w:t>
      </w:r>
    </w:p>
    <w:p w14:paraId="55EB85A6" w14:textId="25F15C35" w:rsidR="004E104A" w:rsidRPr="00CF68E4" w:rsidRDefault="00855AA3" w:rsidP="00DA58F0">
      <w:pPr>
        <w:pStyle w:val="Akapitzlist"/>
        <w:ind w:left="567" w:hanging="283"/>
      </w:pPr>
      <w:r w:rsidRPr="00CF68E4">
        <w:t>7</w:t>
      </w:r>
      <w:r w:rsidR="004E104A" w:rsidRPr="00CF68E4">
        <w:t>.</w:t>
      </w:r>
      <w:r w:rsidR="004E104A" w:rsidRPr="00CF68E4">
        <w:tab/>
        <w:t xml:space="preserve">Wymagane jest wypełnienie tabeli w pkt III.6 oferty tj. dodatkowych informacji dot. </w:t>
      </w:r>
      <w:r w:rsidR="00F67E0F">
        <w:t>r</w:t>
      </w:r>
      <w:r w:rsidR="004E104A" w:rsidRPr="00CF68E4">
        <w:t xml:space="preserve">ezultatów realizacji zadania publicznego. </w:t>
      </w:r>
    </w:p>
    <w:p w14:paraId="477313D6" w14:textId="34972F70" w:rsidR="004E104A" w:rsidRPr="00CF68E4" w:rsidRDefault="00855AA3" w:rsidP="00DA58F0">
      <w:pPr>
        <w:pStyle w:val="Akapitzlist"/>
        <w:ind w:left="567" w:hanging="283"/>
      </w:pPr>
      <w:r w:rsidRPr="00CF68E4">
        <w:t>8</w:t>
      </w:r>
      <w:r w:rsidR="004E104A" w:rsidRPr="00CF68E4">
        <w:t>.</w:t>
      </w:r>
      <w:r w:rsidR="004E104A" w:rsidRPr="00CF68E4">
        <w:tab/>
        <w:t>Termin realizacji zadania:</w:t>
      </w:r>
      <w:r w:rsidR="0058192B" w:rsidRPr="0058192B">
        <w:t xml:space="preserve"> </w:t>
      </w:r>
      <w:r w:rsidR="0058192B">
        <w:t xml:space="preserve">1 czerwca 2026 r. </w:t>
      </w:r>
      <w:r w:rsidR="00F67E0F">
        <w:t>-</w:t>
      </w:r>
      <w:r w:rsidR="0058192B">
        <w:t xml:space="preserve"> 15 września 2026 r.</w:t>
      </w:r>
    </w:p>
    <w:p w14:paraId="24CCCD1D" w14:textId="396B881C" w:rsidR="004E104A" w:rsidRPr="00CF68E4" w:rsidRDefault="00855AA3" w:rsidP="0058192B">
      <w:pPr>
        <w:pStyle w:val="Akapitzlist"/>
        <w:ind w:left="567" w:hanging="283"/>
      </w:pPr>
      <w:r w:rsidRPr="00CF68E4">
        <w:t>9</w:t>
      </w:r>
      <w:r w:rsidR="004E104A" w:rsidRPr="00CF68E4">
        <w:t>.</w:t>
      </w:r>
      <w:r w:rsidR="004E104A" w:rsidRPr="00CF68E4">
        <w:tab/>
        <w:t>Miejsce realizacji zadania:</w:t>
      </w:r>
      <w:r w:rsidR="0058192B" w:rsidRPr="0058192B">
        <w:t xml:space="preserve"> </w:t>
      </w:r>
      <w:r w:rsidR="0058192B" w:rsidRPr="00686993">
        <w:t>na terenie Rzeczypospolitej Polskiej, w miejscu o walorach rekreacyjno-wypoczynkowych.</w:t>
      </w:r>
    </w:p>
    <w:p w14:paraId="5FE5993D" w14:textId="6CFA9D18" w:rsidR="004E104A" w:rsidRPr="00CF68E4" w:rsidRDefault="00855AA3" w:rsidP="00DA58F0">
      <w:pPr>
        <w:pStyle w:val="Akapitzlist"/>
        <w:ind w:left="567" w:hanging="283"/>
      </w:pPr>
      <w:r w:rsidRPr="00CF68E4">
        <w:t>10</w:t>
      </w:r>
      <w:r w:rsidR="004E104A" w:rsidRPr="00CF68E4">
        <w:t>.</w:t>
      </w:r>
      <w:r w:rsidR="000C5FE6" w:rsidRPr="000C5FE6">
        <w:t xml:space="preserve"> </w:t>
      </w:r>
      <w:r w:rsidR="000C5FE6" w:rsidRPr="00CF68E4">
        <w:tab/>
      </w:r>
      <w:r w:rsidR="004E104A" w:rsidRPr="00CF68E4">
        <w:t xml:space="preserve">W ramach niniejszego otwartego konkursu ofert każdy podmiot może złożyć maksymalnie </w:t>
      </w:r>
      <w:r w:rsidR="0058192B">
        <w:t xml:space="preserve">1 </w:t>
      </w:r>
      <w:r w:rsidR="004E104A" w:rsidRPr="00CF68E4">
        <w:t>ofert</w:t>
      </w:r>
      <w:r w:rsidR="0058192B">
        <w:t>ę</w:t>
      </w:r>
      <w:r w:rsidR="004E104A" w:rsidRPr="00CF68E4">
        <w:t>.</w:t>
      </w:r>
    </w:p>
    <w:p w14:paraId="0634B2D9" w14:textId="09E2992F" w:rsidR="004E104A" w:rsidRPr="00CF68E4" w:rsidRDefault="00855AA3" w:rsidP="00DA58F0">
      <w:pPr>
        <w:pStyle w:val="Akapitzlist"/>
        <w:ind w:left="567" w:hanging="283"/>
      </w:pPr>
      <w:r w:rsidRPr="00CF68E4">
        <w:t>11</w:t>
      </w:r>
      <w:r w:rsidR="004E104A" w:rsidRPr="00CF68E4">
        <w:t>.</w:t>
      </w:r>
      <w:r w:rsidR="000C5FE6">
        <w:t xml:space="preserve"> </w:t>
      </w:r>
      <w:r w:rsidR="004E104A" w:rsidRPr="00CF68E4">
        <w:tab/>
        <w:t>Środki przeznaczone</w:t>
      </w:r>
      <w:r w:rsidR="00DA58F0">
        <w:t xml:space="preserve"> na realizację zadania: </w:t>
      </w:r>
      <w:r w:rsidR="0058192B">
        <w:t>250 000,00</w:t>
      </w:r>
      <w:r w:rsidR="00DA58F0">
        <w:t xml:space="preserve"> zł.</w:t>
      </w:r>
    </w:p>
    <w:p w14:paraId="5FE4E46F" w14:textId="26201AAB" w:rsidR="00C318D7" w:rsidRPr="00CF68E4" w:rsidRDefault="00C318D7" w:rsidP="00A21994">
      <w:r w:rsidRPr="00CF68E4">
        <w:lastRenderedPageBreak/>
        <w:t>§ 2. Zasady przyznawania dotacji</w:t>
      </w:r>
    </w:p>
    <w:p w14:paraId="6B1C58C7" w14:textId="5E514EBB" w:rsidR="00C318D7" w:rsidRPr="00CF68E4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>Postępowanie konkursowe odbywać się będzie z uwzględnieniem zasad określonych w ustawie z</w:t>
      </w:r>
      <w:r w:rsidR="00A21994" w:rsidRPr="00CF68E4">
        <w:t> </w:t>
      </w:r>
      <w:r w:rsidRPr="00CF68E4">
        <w:t>dnia 24 kwietnia 2003 roku o działalności pożytku publicznego i o wolont</w:t>
      </w:r>
      <w:r w:rsidR="00DA58F0">
        <w:t>ariacie.</w:t>
      </w:r>
    </w:p>
    <w:p w14:paraId="3986BE0F" w14:textId="261E4CB2" w:rsidR="00C318D7" w:rsidRPr="00CF68E4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 xml:space="preserve">O przyznanie </w:t>
      </w:r>
      <w:r w:rsidR="002030A9" w:rsidRPr="00CF68E4">
        <w:t>dotacji</w:t>
      </w:r>
      <w:r w:rsidRPr="00CF68E4">
        <w:t xml:space="preserve"> w ramach otwartego konkursu ofert mogą się ubiegać organizacje pozarządowe i podmioty, o których mo</w:t>
      </w:r>
      <w:r w:rsidR="00582EEC" w:rsidRPr="00CF68E4">
        <w:t xml:space="preserve">wa w art. 3 ust. 3 ustawy </w:t>
      </w:r>
      <w:r w:rsidRPr="00CF68E4">
        <w:t>z dnia 24 kwietnia 2003 r. o</w:t>
      </w:r>
      <w:r w:rsidR="00A21994" w:rsidRPr="00CF68E4">
        <w:t> </w:t>
      </w:r>
      <w:r w:rsidRPr="00CF68E4">
        <w:t>działalności pożytku publicznego i o wolontariacie (dalej jako oferenci).</w:t>
      </w:r>
    </w:p>
    <w:p w14:paraId="0136115B" w14:textId="64B6EFAA" w:rsidR="00C318D7" w:rsidRPr="00CF68E4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>Przy realizacji zadania możliwa jest współpraca z podmiotami niewymienionymi w art. 3 ust. 3 ustawy z dnia 24 kwietnia 2003 r. o działalności pożytku publicznego i o wolontariacie (również z</w:t>
      </w:r>
      <w:r w:rsidR="00A21994" w:rsidRPr="00CF68E4">
        <w:t> </w:t>
      </w:r>
      <w:r w:rsidRPr="00CF68E4">
        <w:t>jednostkami organizacyjnymi lub osobami prawnymi m.st. Warszawy). Podmioty te mogą uczestniczyć w zadaniu</w:t>
      </w:r>
      <w:r w:rsidR="000C5FE6">
        <w:t>,</w:t>
      </w:r>
      <w:r w:rsidRPr="00CF68E4">
        <w:t xml:space="preserve"> oferując wsparcie merytoryczne lub rzeczow</w:t>
      </w:r>
      <w:r w:rsidR="000C5FE6">
        <w:t>e,</w:t>
      </w:r>
      <w:r w:rsidRPr="00CF68E4">
        <w:t xml:space="preserve"> </w:t>
      </w:r>
      <w:r w:rsidR="000C5FE6">
        <w:t>i</w:t>
      </w:r>
      <w:r w:rsidRPr="00CF68E4">
        <w:t>nformacje o sposobie zaangażowania takiego podmiotu w realizację zadania należy przedstawić w pkt. III.3 oferty tj.</w:t>
      </w:r>
      <w:r w:rsidR="00A21994" w:rsidRPr="00CF68E4">
        <w:t> </w:t>
      </w:r>
      <w:r w:rsidRPr="00CF68E4">
        <w:t>„</w:t>
      </w:r>
      <w:r w:rsidRPr="00CF68E4">
        <w:rPr>
          <w:bCs/>
        </w:rPr>
        <w:t>Syntetycznym opisie zadania”.</w:t>
      </w:r>
    </w:p>
    <w:p w14:paraId="1244839D" w14:textId="08182254" w:rsidR="00C318D7" w:rsidRPr="00CF68E4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>Na dane zadanie oferent może otrzymać dotację tylko z jednego biura Urzędu m.st. Warszawy lub U</w:t>
      </w:r>
      <w:r w:rsidR="00DA58F0">
        <w:t>rzędu dzielnicy m.st. Warszawy.</w:t>
      </w:r>
    </w:p>
    <w:p w14:paraId="6979D050" w14:textId="1AE80E17" w:rsidR="00C318D7" w:rsidRPr="00CF68E4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>Oferenci, którzy:</w:t>
      </w:r>
    </w:p>
    <w:p w14:paraId="01396DD6" w14:textId="74D46626" w:rsidR="00C318D7" w:rsidRPr="00CF68E4" w:rsidRDefault="00C318D7" w:rsidP="00DA58F0">
      <w:pPr>
        <w:pStyle w:val="Akapitzlist"/>
        <w:numPr>
          <w:ilvl w:val="0"/>
          <w:numId w:val="12"/>
        </w:numPr>
        <w:ind w:left="567" w:hanging="283"/>
      </w:pPr>
      <w:r w:rsidRPr="00CF68E4">
        <w:t>nie</w:t>
      </w:r>
      <w:r w:rsidR="00DA58F0">
        <w:t xml:space="preserve"> są podatnikami podatku VAT lub</w:t>
      </w:r>
    </w:p>
    <w:p w14:paraId="4EA7B632" w14:textId="2906C0E8" w:rsidR="00C318D7" w:rsidRPr="00CF68E4" w:rsidRDefault="00C318D7" w:rsidP="00A21994">
      <w:pPr>
        <w:pStyle w:val="Akapitzlist"/>
        <w:numPr>
          <w:ilvl w:val="0"/>
          <w:numId w:val="12"/>
        </w:numPr>
        <w:ind w:left="567" w:hanging="283"/>
      </w:pPr>
      <w:r w:rsidRPr="00CF68E4">
        <w:t>są podatnikami podatku VAT, ale w ramach realizacji zadania publicznego nie przewidują pobierania świadczeń pieniężnych od odbiorców zadania publicznego,</w:t>
      </w:r>
      <w:r w:rsidR="00B718CB">
        <w:t xml:space="preserve"> </w:t>
      </w:r>
      <w:r w:rsidRPr="00CF68E4">
        <w:t>przedstawiają w ofercie koszty brutto.</w:t>
      </w:r>
    </w:p>
    <w:p w14:paraId="1305876D" w14:textId="1F5EE040" w:rsidR="00C318D7" w:rsidRPr="00CF68E4" w:rsidRDefault="00C318D7" w:rsidP="00A21994">
      <w:r w:rsidRPr="00CF68E4">
        <w:t>Oferenci, którzy są czynnym podatnikiem podatku VAT i w ramach realizacji zadania publicznego przewidują pobieranie świadczeń pieniężnych od odbiorców zadania publicznego</w:t>
      </w:r>
      <w:r w:rsidR="008F164B" w:rsidRPr="00CF68E4">
        <w:t xml:space="preserve"> </w:t>
      </w:r>
      <w:r w:rsidR="000C5FE6">
        <w:t>a</w:t>
      </w:r>
      <w:r w:rsidR="008F164B" w:rsidRPr="00CF68E4">
        <w:t xml:space="preserve"> realizacja zadania publicznego określonego w ofercie będzie powiązana z czynnościami podlegającymi opodatkowaniu podatkiem od towarów i usług</w:t>
      </w:r>
      <w:r w:rsidRPr="00CF68E4">
        <w:t>, zobowiązani są do przedsta</w:t>
      </w:r>
      <w:r w:rsidR="00DA58F0">
        <w:t>wienia w ofercie kosztów netto.</w:t>
      </w:r>
    </w:p>
    <w:p w14:paraId="562927EE" w14:textId="15CDC1F5" w:rsidR="00C318D7" w:rsidRPr="00CF68E4" w:rsidRDefault="00C318D7" w:rsidP="00A21994">
      <w:r w:rsidRPr="00CF68E4">
        <w:t>W przypadku możliwości odzyskania podatku VAT jego koszt nie może być składową części finansowej oferty ani po stronie dotacji</w:t>
      </w:r>
      <w:r w:rsidR="000C5FE6">
        <w:t>,</w:t>
      </w:r>
      <w:r w:rsidRPr="00CF68E4">
        <w:t xml:space="preserve"> ani po stronie wkładu własnego oferenta.</w:t>
      </w:r>
    </w:p>
    <w:p w14:paraId="03EDAC4F" w14:textId="720C35F9" w:rsidR="00C318D7" w:rsidRPr="00CF68E4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rPr>
          <w:rStyle w:val="Pogrubienie"/>
          <w:rFonts w:asciiTheme="minorHAnsi" w:hAnsiTheme="minorHAnsi"/>
          <w:b w:val="0"/>
        </w:rPr>
        <w:t>Oferty, które nie spełnią wymogów formalnych, nie będą podlegać rozpatrywaniu pod względem merytorycznym.</w:t>
      </w:r>
    </w:p>
    <w:p w14:paraId="4FF7F3D1" w14:textId="77777777" w:rsidR="00C318D7" w:rsidRPr="00CF68E4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>Prezydent m.st. Warszawy zastrzega sobie prawo do:</w:t>
      </w:r>
    </w:p>
    <w:p w14:paraId="76517DB4" w14:textId="11968B27" w:rsidR="00C318D7" w:rsidRPr="00CF68E4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CF68E4">
        <w:t>odstąpienia od ogłoszenia wyników otwartego konkursu ofert bez podania przyczyny, w części lub w całości;</w:t>
      </w:r>
    </w:p>
    <w:p w14:paraId="2F5047FF" w14:textId="6B3534A1" w:rsidR="00C318D7" w:rsidRPr="00CF68E4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CF68E4">
        <w:t>zwiększenia wysokości środków publicznych przeznaczonych na realizację zada</w:t>
      </w:r>
      <w:r w:rsidR="00DA58F0">
        <w:t>nia w trakcie trwania konkursu;</w:t>
      </w:r>
    </w:p>
    <w:p w14:paraId="254A322C" w14:textId="032344E0" w:rsidR="002030A9" w:rsidRPr="00CF68E4" w:rsidRDefault="002030A9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CF68E4">
        <w:t>wyboru więcej niż jednej oferty, wyboru jednej oferty lub żadnej z ofert;</w:t>
      </w:r>
    </w:p>
    <w:p w14:paraId="707F5708" w14:textId="5B74AD67" w:rsidR="00C318D7" w:rsidRPr="00CF68E4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CF68E4">
        <w:t xml:space="preserve">zmniejszenia wysokości </w:t>
      </w:r>
      <w:r w:rsidR="002030A9" w:rsidRPr="00CF68E4">
        <w:t>wnioskowanej dotacji.</w:t>
      </w:r>
    </w:p>
    <w:p w14:paraId="603AB096" w14:textId="7BFA5F9B" w:rsidR="00C318D7" w:rsidRPr="00CF68E4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>Prezydent m.st. Warszawy zastrzega sobie prawo do publicznego udostępniania w tzw. księdze dotacji informacji zawartych przez oferenta w pkt. III.3 oferty tj. „</w:t>
      </w:r>
      <w:r w:rsidRPr="00CF68E4">
        <w:rPr>
          <w:bCs/>
        </w:rPr>
        <w:t>Syntetycznym opisie zadania”</w:t>
      </w:r>
      <w:r w:rsidRPr="00CF68E4">
        <w:t>.</w:t>
      </w:r>
    </w:p>
    <w:p w14:paraId="1A84B061" w14:textId="0128D7F7" w:rsidR="00C318D7" w:rsidRPr="00CF68E4" w:rsidRDefault="00C318D7" w:rsidP="00A21994">
      <w:r w:rsidRPr="00CF68E4">
        <w:t>§ 3. Warunki realizacji zadania publicznego</w:t>
      </w:r>
    </w:p>
    <w:p w14:paraId="6F6F3328" w14:textId="5E4A0017" w:rsidR="00C318D7" w:rsidRPr="00CF68E4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 xml:space="preserve">Zadanie przedstawione w ofercie może być realizowane wspólnie przez kilku oferentów, jeżeli oferta została złożona wspólnie, zgodnie z art. 14 ust. 2-5 ustawy z dnia 24 kwietnia 2003 roku </w:t>
      </w:r>
      <w:r w:rsidRPr="00CF68E4">
        <w:lastRenderedPageBreak/>
        <w:t>o</w:t>
      </w:r>
      <w:r w:rsidR="00940926" w:rsidRPr="00CF68E4">
        <w:t> </w:t>
      </w:r>
      <w:r w:rsidRPr="00CF68E4">
        <w:t>działalności pożytku publicznego i o wolontariacie. W przypadku realizowania zadania wspólnie o</w:t>
      </w:r>
      <w:r w:rsidR="00582EEC" w:rsidRPr="00CF68E4">
        <w:t xml:space="preserve">ferenci odpowiadają solidarnie </w:t>
      </w:r>
      <w:r w:rsidRPr="00CF68E4">
        <w:t>za realizację zadania.</w:t>
      </w:r>
    </w:p>
    <w:p w14:paraId="180A6F08" w14:textId="377DCCF4" w:rsidR="00C318D7" w:rsidRPr="00CF68E4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>Dopuszcza się pobieranie świadczeń pieniężnych od odbiorców zadania publicznego pod warunkiem, że oferent realizujący zadanie publiczne prowadzi działalność odpłatną pożytku publicznego, z której przychód przeznacza na działalność statutową.</w:t>
      </w:r>
    </w:p>
    <w:p w14:paraId="63525627" w14:textId="44CE8C3A" w:rsidR="00C318D7" w:rsidRPr="00CF68E4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</w:t>
      </w:r>
      <w:r w:rsidR="00940926" w:rsidRPr="00CF68E4">
        <w:t> </w:t>
      </w:r>
      <w:r w:rsidRPr="00CF68E4">
        <w:t>maja 2018 r. o ochronie danych osobowych oraz ustawy z dnia 27 sierpnia 2009 r. o finansach publicznych.</w:t>
      </w:r>
    </w:p>
    <w:p w14:paraId="68C0049C" w14:textId="05AE0348" w:rsidR="00C318D7" w:rsidRPr="00CF68E4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>W przypadku planowania zlecania części zadania innemu podmiotowi oferent powinien uwzględnić taką informację w składanej ofercie. Informację tę oferent umieszcza w planie i</w:t>
      </w:r>
      <w:r w:rsidR="00940926" w:rsidRPr="00CF68E4">
        <w:t> </w:t>
      </w:r>
      <w:r w:rsidRPr="00CF68E4">
        <w:t>harmonogramie działań w kolumnie „Zakres działania realizowany przez podmiot niebędący stroną umowy”.</w:t>
      </w:r>
    </w:p>
    <w:p w14:paraId="08731352" w14:textId="390F5748" w:rsidR="0039399E" w:rsidRPr="00CF68E4" w:rsidRDefault="0039399E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>Jeżeli dany wydatek wykazany w sprawozdaniu z realizacji zadania publicznego nie będzie równy odpowiedniemu kosztowi określonemu w umowie, to uznaje się go za zgodny z umową wtedy, gdy:</w:t>
      </w:r>
    </w:p>
    <w:p w14:paraId="1A05EFDC" w14:textId="5A670C1C" w:rsidR="0039399E" w:rsidRPr="00CF68E4" w:rsidRDefault="0039399E" w:rsidP="00DA58F0">
      <w:pPr>
        <w:pStyle w:val="Akapitzlist"/>
        <w:numPr>
          <w:ilvl w:val="0"/>
          <w:numId w:val="14"/>
        </w:numPr>
        <w:ind w:left="567" w:hanging="283"/>
      </w:pPr>
      <w:r w:rsidRPr="00CF68E4">
        <w:t>nie nastąpiło zwiększenie tego wydatku o więcej niż 25 % w częśc</w:t>
      </w:r>
      <w:r w:rsidR="00DA58F0">
        <w:t>i dotyczącej przyznanej dotacji</w:t>
      </w:r>
      <w:r w:rsidRPr="00CF68E4">
        <w:t>,</w:t>
      </w:r>
    </w:p>
    <w:p w14:paraId="1C944631" w14:textId="70CF8690" w:rsidR="0039399E" w:rsidRPr="00CF68E4" w:rsidRDefault="0039399E" w:rsidP="00DA58F0">
      <w:pPr>
        <w:pStyle w:val="Akapitzlist"/>
        <w:numPr>
          <w:ilvl w:val="0"/>
          <w:numId w:val="14"/>
        </w:numPr>
        <w:ind w:left="567" w:hanging="283"/>
      </w:pPr>
      <w:r w:rsidRPr="00CF68E4">
        <w:t>nastąpiło jego zmniejszenie w dowolnej wysokości.</w:t>
      </w:r>
    </w:p>
    <w:p w14:paraId="21C98221" w14:textId="1CD5FCB6" w:rsidR="0039399E" w:rsidRPr="00CF68E4" w:rsidRDefault="0039399E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>Naruszenie posta</w:t>
      </w:r>
      <w:r w:rsidR="00DF66C1" w:rsidRPr="00CF68E4">
        <w:t>nowienia, o którym mowa w ust. 5</w:t>
      </w:r>
      <w:r w:rsidRPr="00CF68E4">
        <w:t>, uważa się za pobranie części dotacji w</w:t>
      </w:r>
      <w:r w:rsidR="00940926" w:rsidRPr="00CF68E4">
        <w:t> </w:t>
      </w:r>
      <w:r w:rsidRPr="00CF68E4">
        <w:t>nadmiernej wysokości.</w:t>
      </w:r>
    </w:p>
    <w:p w14:paraId="32BCB89D" w14:textId="77777777" w:rsidR="00F679B6" w:rsidRPr="00CF68E4" w:rsidRDefault="00F679B6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 xml:space="preserve">W celu ochrony środowiska naturalnego przed negatywnymi skutkami użycia przedmiotów jednorazowego użytku wykonanych z tworzyw sztucznych w </w:t>
      </w:r>
      <w:r w:rsidRPr="00CF68E4">
        <w:rPr>
          <w:bCs/>
        </w:rPr>
        <w:t>umowie o wsparcie bądź powierzenie realizacji zadania publicznego</w:t>
      </w:r>
      <w:r w:rsidRPr="00CF68E4">
        <w:t xml:space="preserve"> Zleceniobiorca zobowiązany będzie do:</w:t>
      </w:r>
    </w:p>
    <w:p w14:paraId="0D032DA3" w14:textId="0DE9C4A6" w:rsidR="00F679B6" w:rsidRPr="00CF68E4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>wyeliminowania z użycia przy wykonywaniu umowy jednorazowych talerzy, sztućców, kubeczków, mieszadełek, patyczków, słomek i pojemników na żywność wykonanych z</w:t>
      </w:r>
      <w:r w:rsidR="00940926" w:rsidRPr="00CF68E4">
        <w:t> </w:t>
      </w:r>
      <w:proofErr w:type="spellStart"/>
      <w:r w:rsidRPr="00CF68E4">
        <w:t>poliolefinowych</w:t>
      </w:r>
      <w:proofErr w:type="spellEnd"/>
      <w:r w:rsidRPr="00CF68E4">
        <w:t xml:space="preserve">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4DFA8E72" w14:textId="77777777" w:rsidR="00F679B6" w:rsidRPr="00CF68E4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 xml:space="preserve">podawania poczęstunku bez używania jednorazowych talerzy, sztućców, kubeczków, mieszadełek, patyczków, słomek i pojemników na żywność wykonanych z </w:t>
      </w:r>
      <w:proofErr w:type="spellStart"/>
      <w:r w:rsidRPr="00CF68E4">
        <w:t>poliolefinowych</w:t>
      </w:r>
      <w:proofErr w:type="spellEnd"/>
      <w:r w:rsidRPr="00CF68E4">
        <w:t xml:space="preserve"> tworzyw sztucznych;</w:t>
      </w:r>
    </w:p>
    <w:p w14:paraId="20378927" w14:textId="18AEC626" w:rsidR="00F679B6" w:rsidRPr="00CF68E4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>podawania wody lub innych napojów w opakowaniach wielokrotnego użytku lub w</w:t>
      </w:r>
      <w:r w:rsidR="00940926" w:rsidRPr="00CF68E4">
        <w:t> </w:t>
      </w:r>
      <w:r w:rsidR="00DA58F0">
        <w:t>butelkach zwrotnych;</w:t>
      </w:r>
    </w:p>
    <w:p w14:paraId="0D955990" w14:textId="77777777" w:rsidR="00F679B6" w:rsidRPr="00CF68E4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>podawania do spożycia wody z kranu, jeśli spełnione są wynikające z przepisów prawa wymagania dotyczące jakości wody przeznaczonej do spożycia przez ludzi;</w:t>
      </w:r>
    </w:p>
    <w:p w14:paraId="3599AC39" w14:textId="77777777" w:rsidR="00F679B6" w:rsidRPr="00CF68E4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>wykorzystywania przy wykonywaniu umowy materiałów, które pochodzą lub podlegają procesowi recyklingu;</w:t>
      </w:r>
    </w:p>
    <w:p w14:paraId="6370E869" w14:textId="09D06DAF" w:rsidR="00F679B6" w:rsidRPr="00CF68E4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 xml:space="preserve">rezygnacji z używania jednorazowych opakowań, toreb, siatek i reklamówek wykonanych z </w:t>
      </w:r>
      <w:proofErr w:type="spellStart"/>
      <w:r w:rsidRPr="00CF68E4">
        <w:t>pol</w:t>
      </w:r>
      <w:r w:rsidR="00CE642B" w:rsidRPr="00CF68E4">
        <w:t>iolefinowych</w:t>
      </w:r>
      <w:proofErr w:type="spellEnd"/>
      <w:r w:rsidR="00CE642B" w:rsidRPr="00CF68E4">
        <w:t xml:space="preserve"> tworzyw sztucznych;</w:t>
      </w:r>
    </w:p>
    <w:p w14:paraId="71BB7153" w14:textId="3DCAFBD0" w:rsidR="00CE642B" w:rsidRPr="00CF68E4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>
        <w:lastRenderedPageBreak/>
        <w:t>nie</w:t>
      </w:r>
      <w:r w:rsidR="00CE642B" w:rsidRPr="00CF68E4">
        <w:t>używania balonów wraz z patyczkami plastikowymi;</w:t>
      </w:r>
    </w:p>
    <w:p w14:paraId="3EF77BEE" w14:textId="79E49D46" w:rsidR="00CE642B" w:rsidRPr="00CF68E4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>
        <w:t>nie</w:t>
      </w:r>
      <w:r w:rsidR="009D5EE1">
        <w:t xml:space="preserve">wypuszczania </w:t>
      </w:r>
      <w:r w:rsidR="00CE642B" w:rsidRPr="00CF68E4">
        <w:t>lampionów;</w:t>
      </w:r>
    </w:p>
    <w:p w14:paraId="375A4030" w14:textId="60ED865B" w:rsidR="00CE642B" w:rsidRPr="00CF68E4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>
        <w:t>nie</w:t>
      </w:r>
      <w:r w:rsidR="00CE642B" w:rsidRPr="00CF68E4">
        <w:t>używania sztucznych ogni i petard.</w:t>
      </w:r>
    </w:p>
    <w:p w14:paraId="5A6D9563" w14:textId="2B23F457" w:rsidR="00B136C1" w:rsidRDefault="00C318D7" w:rsidP="00B136C1">
      <w:pPr>
        <w:pStyle w:val="Akapitzlist"/>
        <w:numPr>
          <w:ilvl w:val="0"/>
          <w:numId w:val="5"/>
        </w:numPr>
      </w:pPr>
      <w:r w:rsidRPr="00CF68E4">
        <w:t xml:space="preserve">Przy </w:t>
      </w:r>
      <w:r w:rsidR="00663D37">
        <w:t xml:space="preserve">wykonywaniu zadania publicznego </w:t>
      </w:r>
      <w:r w:rsidR="00663D37" w:rsidRPr="00BC4BED">
        <w:t>Zleceniobiorca kieruje się zasadą równości, w szczególności dba o równe traktowanie wszystkich uczestników zadania publicznego.</w:t>
      </w:r>
    </w:p>
    <w:p w14:paraId="61CF4C74" w14:textId="40506F84" w:rsidR="0024639F" w:rsidRPr="00792261" w:rsidRDefault="00792261" w:rsidP="00B136C1">
      <w:pPr>
        <w:pStyle w:val="Akapitzlist"/>
        <w:numPr>
          <w:ilvl w:val="0"/>
          <w:numId w:val="5"/>
        </w:numPr>
      </w:pPr>
      <w:r w:rsidRPr="00792261">
        <w:rPr>
          <w:rFonts w:cs="Calibri"/>
          <w:lang w:eastAsia="pl-PL"/>
        </w:rPr>
        <w:t xml:space="preserve">Informujemy, że </w:t>
      </w:r>
      <w:r w:rsidRPr="00792261"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792261">
        <w:rPr>
          <w:rFonts w:cs="Calibri"/>
          <w:lang w:eastAsia="pl-PL"/>
        </w:rPr>
        <w:t xml:space="preserve"> </w:t>
      </w:r>
      <w:r>
        <w:t xml:space="preserve">Procedura ta </w:t>
      </w:r>
      <w:r w:rsidR="00B136C1" w:rsidRPr="00792261">
        <w:t>dostępn</w:t>
      </w:r>
      <w:r>
        <w:t>a</w:t>
      </w:r>
      <w:r w:rsidR="00B136C1" w:rsidRPr="00792261">
        <w:t xml:space="preserve"> jest w B</w:t>
      </w:r>
      <w:r>
        <w:t xml:space="preserve">iuletynie </w:t>
      </w:r>
      <w:r w:rsidR="00B136C1" w:rsidRPr="00792261">
        <w:t>I</w:t>
      </w:r>
      <w:r>
        <w:t xml:space="preserve">nformacji </w:t>
      </w:r>
      <w:r w:rsidR="00B136C1" w:rsidRPr="00792261">
        <w:t>P</w:t>
      </w:r>
      <w:r>
        <w:t xml:space="preserve">ublicznej m.st. Warszawy </w:t>
      </w:r>
      <w:r>
        <w:rPr>
          <w:snapToGrid w:val="0"/>
        </w:rPr>
        <w:t>nowy.bip.um.warszawa.pl oraz na stronie um.warszawa.pl/</w:t>
      </w:r>
      <w:proofErr w:type="spellStart"/>
      <w:r>
        <w:rPr>
          <w:snapToGrid w:val="0"/>
        </w:rPr>
        <w:t>waw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ngo</w:t>
      </w:r>
      <w:proofErr w:type="spellEnd"/>
      <w:r>
        <w:rPr>
          <w:snapToGrid w:val="0"/>
        </w:rPr>
        <w:t xml:space="preserve"> w zakładce otwarte konkursy ofert.</w:t>
      </w:r>
      <w:r w:rsidR="00B136C1" w:rsidRPr="00792261">
        <w:t xml:space="preserve"> </w:t>
      </w:r>
    </w:p>
    <w:p w14:paraId="4A0EA366" w14:textId="0509BE1F" w:rsidR="00C318D7" w:rsidRPr="00CF68E4" w:rsidRDefault="00C318D7" w:rsidP="00A21994">
      <w:r w:rsidRPr="00CF68E4">
        <w:t>§ 4. Składanie ofert</w:t>
      </w:r>
    </w:p>
    <w:p w14:paraId="2E9F68CE" w14:textId="19CDE649" w:rsidR="00C318D7" w:rsidRPr="00CF68E4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CF68E4"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r w:rsidR="00B718CB">
        <w:t>www.witkac.pl</w:t>
      </w:r>
      <w:r w:rsidRPr="00CF68E4">
        <w:t xml:space="preserve"> </w:t>
      </w:r>
      <w:r w:rsidRPr="00CF68E4">
        <w:rPr>
          <w:b/>
          <w:bCs/>
        </w:rPr>
        <w:t xml:space="preserve">do dnia </w:t>
      </w:r>
      <w:r w:rsidR="00B718CB">
        <w:rPr>
          <w:b/>
          <w:bCs/>
        </w:rPr>
        <w:t>26 marca 2026</w:t>
      </w:r>
      <w:r w:rsidRPr="00CF68E4">
        <w:rPr>
          <w:b/>
          <w:bCs/>
        </w:rPr>
        <w:t xml:space="preserve"> roku do godz. </w:t>
      </w:r>
      <w:r w:rsidR="00B718CB">
        <w:rPr>
          <w:b/>
          <w:bCs/>
        </w:rPr>
        <w:t>16.00</w:t>
      </w:r>
      <w:r w:rsidRPr="00CF68E4">
        <w:rPr>
          <w:b/>
          <w:bCs/>
        </w:rPr>
        <w:t xml:space="preserve"> .</w:t>
      </w:r>
    </w:p>
    <w:p w14:paraId="1BBF4016" w14:textId="57F252F0" w:rsidR="00C318D7" w:rsidRPr="00CF68E4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CF68E4">
        <w:t>Oferty złożone w Generatorze Wniosków nie mogą być uzupełniane ani anulowane. W przypadku chęci wycofania oferty złożonej w Generatorze Wniosków należy dostarczyć do urzędu dzielnicy podpisane przez osoby upoważnione oświadczenie o wycofan</w:t>
      </w:r>
      <w:r w:rsidR="00DA58F0">
        <w:t>iu oferty.</w:t>
      </w:r>
    </w:p>
    <w:p w14:paraId="0F873E59" w14:textId="4596FAB6" w:rsidR="00C318D7" w:rsidRPr="00CF68E4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CF68E4">
        <w:t xml:space="preserve">Przed złożeniem oferty w Generatorze Wniosków pracownicy Urzędu Dzielnicy </w:t>
      </w:r>
      <w:r w:rsidR="00B718CB">
        <w:t>Śródmieście</w:t>
      </w:r>
      <w:r w:rsidRPr="00CF68E4">
        <w:t xml:space="preserve"> m.st.</w:t>
      </w:r>
      <w:r w:rsidR="00940926" w:rsidRPr="00CF68E4">
        <w:t> </w:t>
      </w:r>
      <w:r w:rsidRPr="00CF68E4">
        <w:t>Warszawy udzielają oferentom stosownych wyjaśnień, dotyczących zadań konkursowych oraz wymogów formalnych ( nr telefonu</w:t>
      </w:r>
      <w:r w:rsidR="00B718CB">
        <w:t xml:space="preserve"> 22</w:t>
      </w:r>
      <w:r w:rsidR="00631B2F">
        <w:t> </w:t>
      </w:r>
      <w:r w:rsidR="00B718CB">
        <w:t>44</w:t>
      </w:r>
      <w:r w:rsidR="00631B2F">
        <w:t>39180</w:t>
      </w:r>
      <w:r w:rsidRPr="00CF68E4">
        <w:t>, od</w:t>
      </w:r>
      <w:r w:rsidR="00631B2F">
        <w:t xml:space="preserve"> poniedziałku</w:t>
      </w:r>
      <w:r w:rsidRPr="00CF68E4">
        <w:t xml:space="preserve"> d</w:t>
      </w:r>
      <w:r w:rsidR="00631B2F">
        <w:t>o piątku</w:t>
      </w:r>
      <w:r w:rsidRPr="00CF68E4">
        <w:t xml:space="preserve"> w</w:t>
      </w:r>
      <w:r w:rsidR="00940926" w:rsidRPr="00CF68E4">
        <w:t> </w:t>
      </w:r>
      <w:r w:rsidRPr="00CF68E4">
        <w:t xml:space="preserve">godz. </w:t>
      </w:r>
      <w:r w:rsidR="00631B2F">
        <w:t>10.00</w:t>
      </w:r>
      <w:r w:rsidRPr="00CF68E4">
        <w:t>-</w:t>
      </w:r>
      <w:r w:rsidR="00631B2F">
        <w:t>14.00</w:t>
      </w:r>
      <w:r w:rsidRPr="00CF68E4">
        <w:t xml:space="preserve"> ).</w:t>
      </w:r>
    </w:p>
    <w:p w14:paraId="526FA3E3" w14:textId="1847DF06" w:rsidR="00C318D7" w:rsidRPr="00CF68E4" w:rsidRDefault="00DA58F0" w:rsidP="00A21994">
      <w:r>
        <w:t>§ 5. Wymagana dokumentacja</w:t>
      </w:r>
    </w:p>
    <w:p w14:paraId="1FEF2737" w14:textId="4952D0CC" w:rsidR="00C318D7" w:rsidRPr="00CF68E4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CF68E4">
        <w:rPr>
          <w:b/>
        </w:rPr>
        <w:t>Obligatoryjnie</w:t>
      </w:r>
      <w:r w:rsidRPr="00CF68E4">
        <w:t xml:space="preserve"> należy złożyć:</w:t>
      </w:r>
    </w:p>
    <w:p w14:paraId="4A35B8FC" w14:textId="53AAA707" w:rsidR="00C318D7" w:rsidRPr="00CF68E4" w:rsidRDefault="00464845" w:rsidP="00DA58F0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</w:pPr>
      <w:r w:rsidRPr="00CF68E4">
        <w:rPr>
          <w:rFonts w:cs="Calibri"/>
        </w:rPr>
        <w:t>w przypadku, gdy oferent nie podlega wpisowi w Krajowym Rejestrze Sądowym oraz w ewidencjach prowadzonych przez Prezydenta m.st. Warszawy – kopi</w:t>
      </w:r>
      <w:r w:rsidR="000C5FE6">
        <w:rPr>
          <w:rFonts w:cs="Calibri"/>
        </w:rPr>
        <w:t>ę</w:t>
      </w:r>
      <w:r w:rsidRPr="00CF68E4">
        <w:rPr>
          <w:rFonts w:cs="Calibri"/>
        </w:rPr>
        <w:t xml:space="preserve"> aktualnego wyciągu z innego rejestru lub ewidencji, ewentualnie inny dokument potwierdzający status prawny oferenta</w:t>
      </w:r>
      <w:r w:rsidR="000C5FE6">
        <w:rPr>
          <w:rFonts w:cs="Calibri"/>
        </w:rPr>
        <w:t>;</w:t>
      </w:r>
      <w:r w:rsidRPr="00CF68E4">
        <w:rPr>
          <w:rFonts w:cs="Calibri"/>
        </w:rPr>
        <w:t xml:space="preserve"> </w:t>
      </w:r>
      <w:r w:rsidR="000C5FE6">
        <w:rPr>
          <w:rFonts w:cs="Calibri"/>
        </w:rPr>
        <w:t>o</w:t>
      </w:r>
      <w:r w:rsidRPr="00CF68E4">
        <w:rPr>
          <w:rFonts w:cs="Calibri"/>
        </w:rPr>
        <w:t>dpis musi być zgodny ze stanem faktycznym i prawnym, niezależnie od tego, kiedy został wydany;</w:t>
      </w:r>
    </w:p>
    <w:p w14:paraId="35002692" w14:textId="54D6A696" w:rsidR="00C318D7" w:rsidRPr="00CF68E4" w:rsidRDefault="00C318D7" w:rsidP="00DA58F0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</w:pPr>
      <w:r w:rsidRPr="00CF68E4">
        <w:t xml:space="preserve">kopię umowy lub statutu spółki </w:t>
      </w:r>
      <w:r w:rsidR="00940926" w:rsidRPr="00CF68E4">
        <w:t>–</w:t>
      </w:r>
      <w:r w:rsidRPr="00CF68E4">
        <w:t xml:space="preserve"> w przypadku</w:t>
      </w:r>
      <w:r w:rsidR="000C5FE6">
        <w:t>,</w:t>
      </w:r>
      <w:r w:rsidRPr="00CF68E4">
        <w:t xml:space="preserve"> gdy oferent jest spółką prawa handlowego, o</w:t>
      </w:r>
      <w:r w:rsidR="00940926" w:rsidRPr="00CF68E4">
        <w:t> </w:t>
      </w:r>
      <w:r w:rsidRPr="00CF68E4">
        <w:t>której mowa w art. 3 ust. 3 pkt 4 ustawy z dnia 24 kwietnia 2003 r. o działalności pożytku publicznego i o wolontariacie.</w:t>
      </w:r>
    </w:p>
    <w:p w14:paraId="61D46CDA" w14:textId="49C1A9AD" w:rsidR="00C318D7" w:rsidRPr="00CF68E4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bCs/>
        </w:rPr>
      </w:pPr>
      <w:r w:rsidRPr="00CF68E4">
        <w:rPr>
          <w:bCs/>
        </w:rPr>
        <w:t xml:space="preserve">Załączniki należy złożyć w formie elektronicznej za pośrednictwem </w:t>
      </w:r>
      <w:r w:rsidRPr="00CF68E4">
        <w:t>Generatora Wniosków</w:t>
      </w:r>
      <w:r w:rsidR="000C5FE6">
        <w:t>,</w:t>
      </w:r>
      <w:r w:rsidRPr="00CF68E4">
        <w:t xml:space="preserve"> dodając je do składanej oferty</w:t>
      </w:r>
      <w:r w:rsidR="002851BB">
        <w:t>.</w:t>
      </w:r>
    </w:p>
    <w:p w14:paraId="2D60E1C8" w14:textId="77777777" w:rsidR="00C318D7" w:rsidRPr="00CF68E4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CF68E4">
        <w:t>Poza załącznikami wymienionymi w ust. 1 oferent może dołączyć rekomendacje i opinie oraz dokumenty świadczące o przeprowadzonej diagnozie sytuacji np. badania, ankiety, opracowania.</w:t>
      </w:r>
    </w:p>
    <w:p w14:paraId="78C26F6C" w14:textId="62F0C89B" w:rsidR="00C318D7" w:rsidRPr="00CF68E4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CF68E4">
        <w:lastRenderedPageBreak/>
        <w:t xml:space="preserve">W przypadku, gdy oferta składana jest przez więcej niż jednego oferenta, każdy z oferentów zobowiązany jest do załączenia wszystkich dokumentów wymienionych w ust. 1 pkt </w:t>
      </w:r>
      <w:r w:rsidR="006931DE" w:rsidRPr="00CF68E4">
        <w:t>1</w:t>
      </w:r>
      <w:r w:rsidR="00940926" w:rsidRPr="00CF68E4">
        <w:t>–</w:t>
      </w:r>
      <w:r w:rsidR="00213E8B" w:rsidRPr="00CF68E4">
        <w:t>2</w:t>
      </w:r>
      <w:r w:rsidRPr="00CF68E4">
        <w:t>.</w:t>
      </w:r>
    </w:p>
    <w:p w14:paraId="56398429" w14:textId="25971BE1" w:rsidR="00C318D7" w:rsidRPr="00CF68E4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CF68E4">
        <w:t xml:space="preserve">Oferent zobowiązany jest w terminie do 15 dni roboczych od daty otrzymania powiadomienia o przyznaniu dotacji przesłać </w:t>
      </w:r>
      <w:r w:rsidR="00B06085">
        <w:t>oświadczenie</w:t>
      </w:r>
      <w:r w:rsidRPr="00CF68E4">
        <w:t xml:space="preserve"> o przyjęciu bądź nieprzyjęciu dotacji wraz z podaniem terminu przesłania dokumentów niezbędnych do przygotowania projektu umowy o wsparcie</w:t>
      </w:r>
      <w:r w:rsidR="002030A9" w:rsidRPr="00CF68E4">
        <w:t xml:space="preserve"> bądź </w:t>
      </w:r>
      <w:r w:rsidRPr="00CF68E4">
        <w:t>powierzenie realizacji zadania publicznego, w tym:</w:t>
      </w:r>
    </w:p>
    <w:p w14:paraId="778FF188" w14:textId="7158B435" w:rsidR="00C318D7" w:rsidRPr="00CF68E4" w:rsidRDefault="00C318D7" w:rsidP="00DA58F0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CF68E4">
        <w:t>zaktualizowanej oferty, stanowiącej załącznik do umowy, potwierdzenia aktualności danych oferenta zawartych w ofercie, niezbędnych do przygotowania umowy,</w:t>
      </w:r>
    </w:p>
    <w:p w14:paraId="6831EA09" w14:textId="0F300206" w:rsidR="00C318D7" w:rsidRPr="00CF68E4" w:rsidRDefault="00C318D7" w:rsidP="00DA58F0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CF68E4">
        <w:t>oświadczenia Zleceniobiorcy dotyczącego podatku VAT (czynny/zwolniony/nie jest podatnikiem podatku VAT) – wzór oświadczenia zamieszczony jest na stronie internetowej:</w:t>
      </w:r>
      <w:hyperlink r:id="rId8" w:history="1"/>
      <w:r w:rsidR="005E06FB" w:rsidRPr="00CF68E4">
        <w:t xml:space="preserve"> </w:t>
      </w:r>
      <w:r w:rsidRPr="00CF68E4">
        <w:t>um.warszawa.pl</w:t>
      </w:r>
      <w:r w:rsidR="005E06FB" w:rsidRPr="00CF68E4">
        <w:t>/</w:t>
      </w:r>
      <w:proofErr w:type="spellStart"/>
      <w:r w:rsidR="005E06FB" w:rsidRPr="00CF68E4">
        <w:t>waw</w:t>
      </w:r>
      <w:proofErr w:type="spellEnd"/>
      <w:r w:rsidR="005E06FB" w:rsidRPr="00CF68E4">
        <w:t>/</w:t>
      </w:r>
      <w:proofErr w:type="spellStart"/>
      <w:r w:rsidR="005E06FB" w:rsidRPr="00CF68E4">
        <w:t>ngo</w:t>
      </w:r>
      <w:proofErr w:type="spellEnd"/>
      <w:r w:rsidRPr="00CF68E4">
        <w:t>,</w:t>
      </w:r>
    </w:p>
    <w:p w14:paraId="713C3E42" w14:textId="6CC29EAD" w:rsidR="00B06085" w:rsidRDefault="00B06085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>
        <w:t xml:space="preserve">Za </w:t>
      </w:r>
      <w:r w:rsidRPr="00B06085">
        <w:t>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6F827C0F" w14:textId="02DD4980" w:rsidR="00C318D7" w:rsidRPr="00CF68E4" w:rsidRDefault="00B06085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>
        <w:t>Nieprzesłanie oświadczenia</w:t>
      </w:r>
      <w:r w:rsidR="00C318D7" w:rsidRPr="00CF68E4">
        <w:t xml:space="preserve"> oraz dokumentów, o których mowa w ust. 5, tożsame jest</w:t>
      </w:r>
      <w:r w:rsidR="00940926" w:rsidRPr="00CF68E4">
        <w:t xml:space="preserve"> </w:t>
      </w:r>
      <w:r w:rsidR="00C318D7" w:rsidRPr="00CF68E4">
        <w:t>z</w:t>
      </w:r>
      <w:r w:rsidR="00940926" w:rsidRPr="00CF68E4">
        <w:t> </w:t>
      </w:r>
      <w:r w:rsidR="00C318D7" w:rsidRPr="00CF68E4">
        <w:t>nieprzyjęciem dotacji przez oferenta. Istnieje możliwość przesunięcia terminu złożenia dokumentów po uzyskaniu zgody Urzędu Dzielnicy</w:t>
      </w:r>
      <w:r w:rsidR="00631B2F">
        <w:t xml:space="preserve"> Śródmieście</w:t>
      </w:r>
      <w:r w:rsidR="00C318D7" w:rsidRPr="00CF68E4">
        <w:t xml:space="preserve"> m.st. Warszawy.</w:t>
      </w:r>
    </w:p>
    <w:p w14:paraId="69FEA93C" w14:textId="190D8322" w:rsidR="00757376" w:rsidRPr="00CF68E4" w:rsidRDefault="00757376" w:rsidP="00BF724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CF68E4">
        <w:t>Oferenci, którzy planują realizację zadania publicznego w lokalu użytkowym z zasobów m.st.</w:t>
      </w:r>
      <w:r w:rsidR="00940926" w:rsidRPr="00CF68E4">
        <w:t> </w:t>
      </w:r>
      <w:r w:rsidRPr="00CF68E4">
        <w:t>Warszawy</w:t>
      </w:r>
      <w:r w:rsidR="000C5FE6">
        <w:t>,</w:t>
      </w:r>
      <w:r w:rsidRPr="00CF68E4">
        <w:t xml:space="preserve"> zobligowani są do przesłania wraz z dokumentami, o których mowa w ust. 5 pkt 1</w:t>
      </w:r>
      <w:r w:rsidR="00940926" w:rsidRPr="00CF68E4">
        <w:t>–</w:t>
      </w:r>
      <w:r w:rsidRPr="00CF68E4">
        <w:t>3</w:t>
      </w:r>
      <w:r w:rsidR="000C5FE6">
        <w:t>,</w:t>
      </w:r>
      <w:r w:rsidRPr="00CF68E4">
        <w:t xml:space="preserve"> następujących danych:</w:t>
      </w:r>
    </w:p>
    <w:p w14:paraId="69AF5CEE" w14:textId="119F0D15" w:rsidR="00757376" w:rsidRPr="00CF68E4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CF68E4">
        <w:t>adres lokalu użytkowego z zasobów m.st. Warszawy, w którym realizowane będzie zadanie publiczne;</w:t>
      </w:r>
    </w:p>
    <w:p w14:paraId="471092F1" w14:textId="3485FF92" w:rsidR="00757376" w:rsidRPr="00CF68E4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CF68E4">
        <w:t>powierzchnia p</w:t>
      </w:r>
      <w:r w:rsidR="00BF7244">
        <w:t>odstawowa lokalu użytkowego;</w:t>
      </w:r>
    </w:p>
    <w:p w14:paraId="61E21372" w14:textId="77777777" w:rsidR="00757376" w:rsidRPr="00CF68E4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CF68E4">
        <w:t>powierzchnia dodatkowa lokalu użytkowego;</w:t>
      </w:r>
    </w:p>
    <w:p w14:paraId="15BC28E0" w14:textId="7C685C49" w:rsidR="00C318D7" w:rsidRPr="00CF68E4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CF68E4">
        <w:t>powierzchnia lokalu użytkowego przeznaczoną na realizację zadania publicznego (z</w:t>
      </w:r>
      <w:r w:rsidR="00940926" w:rsidRPr="00CF68E4">
        <w:t> </w:t>
      </w:r>
      <w:r w:rsidRPr="00CF68E4">
        <w:t>podziałem na powierzchnię podstawową i dodatkową).</w:t>
      </w:r>
    </w:p>
    <w:p w14:paraId="6E78D1F1" w14:textId="3A518E08" w:rsidR="00C318D7" w:rsidRPr="00CF68E4" w:rsidRDefault="00C318D7" w:rsidP="00A21994">
      <w:r w:rsidRPr="00CF68E4">
        <w:t>§ 6. Tryb i kryteria stosowane przy wyborze ofert ora</w:t>
      </w:r>
      <w:r w:rsidR="00BF7244">
        <w:t>z termin dokonania wyboru ofert</w:t>
      </w:r>
    </w:p>
    <w:p w14:paraId="254476C1" w14:textId="638D813D" w:rsidR="00C318D7" w:rsidRPr="00CF68E4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CF68E4">
        <w:t xml:space="preserve">Złożone oferty podlegać będą ocenie formalnej zgodnie z kryteriami wskazanymi w Karcie Oceny Formalnej Oferty, której wzór stanowi załącznik </w:t>
      </w:r>
      <w:r w:rsidR="00BF7244">
        <w:t>nr 1 do niniejszego ogłoszenia.</w:t>
      </w:r>
    </w:p>
    <w:p w14:paraId="4E8C9963" w14:textId="77777777" w:rsidR="00C318D7" w:rsidRPr="00CF68E4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CF68E4">
        <w:t>Oceny merytorycznej złożonych ofert dokona komisja konkursowa do opiniowania ofert. Wzór Protokołu Oceny Oferty stanowi załącznik nr 2 do niniejszego ogłoszenia.</w:t>
      </w:r>
    </w:p>
    <w:p w14:paraId="319018DF" w14:textId="3ABA9971" w:rsidR="00C318D7" w:rsidRPr="00CF68E4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CF68E4">
        <w:t>Po ocenie merytorycznej złożonych ofert komisja konkursowa przedłoży rekomendacje co do wy</w:t>
      </w:r>
      <w:r w:rsidR="00BF7244">
        <w:t>boru ofert Zarządowi Dzielnicy.</w:t>
      </w:r>
    </w:p>
    <w:p w14:paraId="0016E2C8" w14:textId="1FF23529" w:rsidR="00C318D7" w:rsidRPr="00CF68E4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b/>
        </w:rPr>
      </w:pPr>
      <w:r w:rsidRPr="00CF68E4">
        <w:t>Ogłoszenia wyników otwartego konkursu ofert dokonuje Prezydent m.st. Warszawy w drodze zarządzenia</w:t>
      </w:r>
      <w:r w:rsidR="006B66C1">
        <w:t>, w</w:t>
      </w:r>
      <w:r w:rsidR="00766962">
        <w:t xml:space="preserve"> terminie nie późniejszym niż 60</w:t>
      </w:r>
      <w:r w:rsidR="006B66C1">
        <w:t xml:space="preserve"> dni kalendarzowych od terminu zakończenia składania ofert, o którym mowa w </w:t>
      </w:r>
      <w:r w:rsidR="006B66C1" w:rsidRPr="00BC4BED">
        <w:t>§</w:t>
      </w:r>
      <w:r w:rsidR="006B66C1">
        <w:t xml:space="preserve"> 4 ust. 1.</w:t>
      </w:r>
    </w:p>
    <w:p w14:paraId="1A028F02" w14:textId="08DD43F2" w:rsidR="0024639F" w:rsidRPr="00CF68E4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CF68E4">
        <w:lastRenderedPageBreak/>
        <w:t xml:space="preserve">Wyniki otwartego konkursu ofert zostaną podane do wiadomości publicznej (w Biuletynie Informacji Publicznej, </w:t>
      </w:r>
      <w:r w:rsidR="002030A9" w:rsidRPr="00CF68E4">
        <w:t>w miejscu przeznaczonym na zamieszczanie ogłoszeń</w:t>
      </w:r>
      <w:r w:rsidRPr="00CF68E4">
        <w:t xml:space="preserve"> oraz na stronie internetowej </w:t>
      </w:r>
      <w:r w:rsidR="00D12E2E" w:rsidRPr="00CF68E4">
        <w:t>um.warszawa.pl</w:t>
      </w:r>
      <w:r w:rsidR="00AD733A" w:rsidRPr="00CF68E4">
        <w:t>/</w:t>
      </w:r>
      <w:proofErr w:type="spellStart"/>
      <w:r w:rsidR="00AD733A" w:rsidRPr="00CF68E4">
        <w:t>waw</w:t>
      </w:r>
      <w:proofErr w:type="spellEnd"/>
      <w:r w:rsidR="00AD733A" w:rsidRPr="00CF68E4">
        <w:t>/</w:t>
      </w:r>
      <w:proofErr w:type="spellStart"/>
      <w:r w:rsidR="00AD733A" w:rsidRPr="00CF68E4">
        <w:t>ngo</w:t>
      </w:r>
      <w:proofErr w:type="spellEnd"/>
      <w:r w:rsidR="00582EEC" w:rsidRPr="00CF68E4">
        <w:t>)</w:t>
      </w:r>
      <w:r w:rsidR="00AD733A" w:rsidRPr="00CF68E4">
        <w:t>.</w:t>
      </w:r>
    </w:p>
    <w:p w14:paraId="2E8C7F63" w14:textId="7E59572A" w:rsidR="00C318D7" w:rsidRDefault="00C318D7" w:rsidP="00BF7244">
      <w:pPr>
        <w:ind w:left="284" w:hanging="284"/>
      </w:pPr>
      <w:r w:rsidRPr="00CF68E4">
        <w:t>§ 7. Informacja o zrealizowanych przez m.st. Warszawę w roku ogłoszenia otwartego konkursu ofert i</w:t>
      </w:r>
      <w:r w:rsidR="00940926" w:rsidRPr="00CF68E4">
        <w:t> </w:t>
      </w:r>
      <w:r w:rsidRPr="00CF68E4">
        <w:t>w roku poprzednim zadaniach p</w:t>
      </w:r>
      <w:r w:rsidR="00582EEC" w:rsidRPr="00CF68E4">
        <w:t xml:space="preserve">ublicznych tego samego rodzaju </w:t>
      </w:r>
      <w:r w:rsidRPr="00CF68E4">
        <w:t>i związanych z nimi kosztami, ze szczególnym uwzględnieniem wysokości dotacji przekazanych organizacjom pozarządowym i</w:t>
      </w:r>
      <w:r w:rsidR="00940926" w:rsidRPr="00CF68E4">
        <w:t> </w:t>
      </w:r>
      <w:r w:rsidRPr="00CF68E4">
        <w:t>podmiotom, o których mowa w art. 3 ust. 3 ustawy z dnia 24 kwietnia 2003 roku o dz</w:t>
      </w:r>
      <w:r w:rsidR="00582EEC" w:rsidRPr="00CF68E4">
        <w:t xml:space="preserve">iałalności pożytku publicznego </w:t>
      </w:r>
      <w:r w:rsidRPr="00CF68E4">
        <w:t>i o wolontariacie</w:t>
      </w:r>
      <w:r w:rsidR="00550237">
        <w:t>:</w:t>
      </w:r>
    </w:p>
    <w:p w14:paraId="4A4279DC" w14:textId="09F9EC00" w:rsidR="00AD2BE2" w:rsidRDefault="00AD2BE2" w:rsidP="00BF7244">
      <w:pPr>
        <w:pStyle w:val="Akapitzlist"/>
        <w:numPr>
          <w:ilvl w:val="0"/>
          <w:numId w:val="19"/>
        </w:numPr>
        <w:ind w:left="567" w:hanging="283"/>
      </w:pPr>
      <w:r>
        <w:t>Rodzaj zadania publicznego:</w:t>
      </w:r>
      <w:r w:rsidR="00631B2F" w:rsidRPr="00631B2F">
        <w:t xml:space="preserve"> </w:t>
      </w:r>
      <w:r w:rsidR="00631B2F" w:rsidRPr="00EB3218">
        <w:t>Organizacja wyjazdowych form wypoczynku dla dzieci i młodzieży w okresie ferii letnich</w:t>
      </w:r>
    </w:p>
    <w:p w14:paraId="7349CA81" w14:textId="4E9E94B1" w:rsidR="00AD2BE2" w:rsidRPr="005F428C" w:rsidRDefault="00AD2BE2" w:rsidP="00BF7244">
      <w:pPr>
        <w:pStyle w:val="Akapitzlist"/>
        <w:numPr>
          <w:ilvl w:val="0"/>
          <w:numId w:val="19"/>
        </w:numPr>
        <w:ind w:left="567" w:hanging="283"/>
      </w:pPr>
      <w:r>
        <w:t xml:space="preserve">Wysokość dotacji w złotych w </w:t>
      </w:r>
      <w:r w:rsidRPr="00BC4BED">
        <w:rPr>
          <w:b/>
          <w:bCs/>
        </w:rPr>
        <w:t>20</w:t>
      </w:r>
      <w:r w:rsidR="00631B2F">
        <w:rPr>
          <w:b/>
          <w:bCs/>
        </w:rPr>
        <w:t>25</w:t>
      </w:r>
      <w:r w:rsidRPr="00BC4BED">
        <w:rPr>
          <w:b/>
          <w:bCs/>
        </w:rPr>
        <w:t xml:space="preserve"> r.</w:t>
      </w:r>
      <w:r>
        <w:rPr>
          <w:b/>
          <w:bCs/>
        </w:rPr>
        <w:t>:</w:t>
      </w:r>
      <w:r w:rsidR="00631B2F">
        <w:rPr>
          <w:b/>
          <w:bCs/>
        </w:rPr>
        <w:t xml:space="preserve"> 240 000 zł</w:t>
      </w:r>
    </w:p>
    <w:p w14:paraId="70EAB20B" w14:textId="3BA6CB89" w:rsidR="00AD2BE2" w:rsidRPr="00BC4BED" w:rsidRDefault="00AD2BE2" w:rsidP="00BF7244">
      <w:pPr>
        <w:pStyle w:val="Akapitzlist"/>
        <w:numPr>
          <w:ilvl w:val="0"/>
          <w:numId w:val="19"/>
        </w:numPr>
        <w:ind w:left="568" w:hanging="284"/>
        <w:contextualSpacing w:val="0"/>
      </w:pPr>
      <w:r>
        <w:t xml:space="preserve">Wysokość dotacji w złotych w </w:t>
      </w:r>
      <w:r w:rsidRPr="00BC4BED">
        <w:rPr>
          <w:b/>
          <w:bCs/>
        </w:rPr>
        <w:t>20</w:t>
      </w:r>
      <w:r w:rsidR="00631B2F">
        <w:rPr>
          <w:b/>
          <w:bCs/>
        </w:rPr>
        <w:t>26</w:t>
      </w:r>
      <w:r w:rsidRPr="00BC4BED">
        <w:rPr>
          <w:b/>
          <w:bCs/>
        </w:rPr>
        <w:t xml:space="preserve"> r.</w:t>
      </w:r>
      <w:r>
        <w:rPr>
          <w:b/>
          <w:bCs/>
        </w:rPr>
        <w:t>:</w:t>
      </w:r>
      <w:r w:rsidR="00631B2F">
        <w:rPr>
          <w:b/>
          <w:bCs/>
        </w:rPr>
        <w:t xml:space="preserve"> 0 zł</w:t>
      </w:r>
    </w:p>
    <w:p w14:paraId="5E68C5AF" w14:textId="29078B49" w:rsidR="00C318D7" w:rsidRPr="00CF68E4" w:rsidRDefault="00C318D7" w:rsidP="00631B2F">
      <w:pPr>
        <w:jc w:val="center"/>
      </w:pPr>
      <w:r w:rsidRPr="00CF68E4">
        <w:br w:type="page"/>
      </w:r>
    </w:p>
    <w:p w14:paraId="7474B438" w14:textId="77777777" w:rsidR="00C318D7" w:rsidRPr="00CF68E4" w:rsidRDefault="00C318D7" w:rsidP="006856E0">
      <w:pPr>
        <w:ind w:left="5103"/>
      </w:pPr>
      <w:r w:rsidRPr="00CF68E4">
        <w:lastRenderedPageBreak/>
        <w:t>Załącznik nr 1 do ogłoszenia</w:t>
      </w:r>
    </w:p>
    <w:p w14:paraId="03EB2D1C" w14:textId="77777777" w:rsidR="00C318D7" w:rsidRPr="00CF68E4" w:rsidRDefault="00C318D7" w:rsidP="00940926">
      <w:pPr>
        <w:spacing w:after="0"/>
      </w:pPr>
      <w:r w:rsidRPr="00CF68E4">
        <w:t>……………………………………..</w:t>
      </w:r>
    </w:p>
    <w:p w14:paraId="702E3C52" w14:textId="03E970A0" w:rsidR="00C318D7" w:rsidRPr="00CF68E4" w:rsidRDefault="00940926" w:rsidP="00A21994">
      <w:pPr>
        <w:rPr>
          <w:b/>
        </w:rPr>
      </w:pPr>
      <w:r w:rsidRPr="00CF68E4">
        <w:t>[</w:t>
      </w:r>
      <w:r w:rsidR="00C318D7" w:rsidRPr="00CF68E4">
        <w:t>nazwa urzędu dzielnicy</w:t>
      </w:r>
      <w:r w:rsidRPr="00CF68E4">
        <w:t>]</w:t>
      </w:r>
    </w:p>
    <w:p w14:paraId="2C9D4E6E" w14:textId="3BE825E9" w:rsidR="00C318D7" w:rsidRDefault="00BF7244" w:rsidP="00940926">
      <w:pPr>
        <w:pStyle w:val="Nagwek1"/>
      </w:pPr>
      <w:r>
        <w:t>Karta oceny formalnej oferty</w:t>
      </w:r>
    </w:p>
    <w:p w14:paraId="24645A53" w14:textId="7C0BF7B2" w:rsidR="000C3353" w:rsidRDefault="000C3353" w:rsidP="00BF7244">
      <w:pPr>
        <w:numPr>
          <w:ilvl w:val="0"/>
          <w:numId w:val="16"/>
        </w:numPr>
        <w:ind w:left="567" w:hanging="283"/>
        <w:jc w:val="both"/>
        <w:rPr>
          <w:bCs/>
        </w:rPr>
      </w:pPr>
      <w:r>
        <w:rPr>
          <w:bCs/>
        </w:rPr>
        <w:t>Numer uchwały w sprawie ogłoszenia otwartego konkursu ofert:</w:t>
      </w:r>
      <w:r w:rsidRPr="00AF4364">
        <w:rPr>
          <w:bCs/>
        </w:rPr>
        <w:t xml:space="preserve"> </w:t>
      </w:r>
      <w:r>
        <w:rPr>
          <w:rFonts w:ascii="Calibri" w:hAnsi="Calibri"/>
          <w:bCs/>
        </w:rPr>
        <w:t>…………………</w:t>
      </w:r>
    </w:p>
    <w:p w14:paraId="38E9E8A9" w14:textId="77777777" w:rsidR="000C3353" w:rsidRDefault="000C3353" w:rsidP="00BF7244">
      <w:pPr>
        <w:numPr>
          <w:ilvl w:val="0"/>
          <w:numId w:val="16"/>
        </w:numPr>
        <w:ind w:left="567" w:hanging="283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Tytuł zadania publicznego</w:t>
      </w:r>
      <w:r>
        <w:rPr>
          <w:bCs/>
        </w:rPr>
        <w:t xml:space="preserve"> (z oferty)</w:t>
      </w:r>
      <w:r>
        <w:rPr>
          <w:rFonts w:ascii="Calibri" w:hAnsi="Calibri"/>
          <w:bCs/>
        </w:rPr>
        <w:t>: ……………………..</w:t>
      </w:r>
    </w:p>
    <w:p w14:paraId="008F7251" w14:textId="77777777" w:rsidR="000C3353" w:rsidRPr="003C2467" w:rsidRDefault="000C3353" w:rsidP="00BF7244">
      <w:pPr>
        <w:numPr>
          <w:ilvl w:val="0"/>
          <w:numId w:val="16"/>
        </w:numPr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Nazwa</w:t>
      </w:r>
      <w:r>
        <w:rPr>
          <w:bCs/>
        </w:rPr>
        <w:t xml:space="preserve"> i adres</w:t>
      </w:r>
      <w:r>
        <w:rPr>
          <w:rFonts w:ascii="Calibri" w:hAnsi="Calibri"/>
          <w:bCs/>
        </w:rPr>
        <w:t xml:space="preserve"> oferenta: …………………</w:t>
      </w:r>
    </w:p>
    <w:p w14:paraId="56F9AC2C" w14:textId="4BAB77D0" w:rsidR="000C3353" w:rsidRPr="000C3353" w:rsidRDefault="000C3353" w:rsidP="00BF7244">
      <w:pPr>
        <w:numPr>
          <w:ilvl w:val="0"/>
          <w:numId w:val="16"/>
        </w:numPr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Znak sprawy: …………………...</w:t>
      </w:r>
    </w:p>
    <w:p w14:paraId="3482DD62" w14:textId="0CA7BD0D" w:rsidR="00C318D7" w:rsidRDefault="00940926" w:rsidP="00940926">
      <w:pPr>
        <w:spacing w:before="240"/>
      </w:pPr>
      <w:r w:rsidRPr="00CF68E4">
        <w:rPr>
          <w:b/>
        </w:rPr>
        <w:t>Kryteria formalne</w:t>
      </w:r>
      <w:r w:rsidR="00C318D7" w:rsidRPr="00CF68E4">
        <w:rPr>
          <w:b/>
        </w:rPr>
        <w:t xml:space="preserve"> </w:t>
      </w:r>
      <w:r w:rsidR="00C318D7" w:rsidRPr="00CF68E4">
        <w:t>(wypełnia upoważniony pracownik urzędu dzielnicy)</w:t>
      </w:r>
    </w:p>
    <w:p w14:paraId="1A0C496E" w14:textId="5774966C" w:rsidR="007D0A4D" w:rsidRDefault="007D0A4D" w:rsidP="00940926">
      <w:pPr>
        <w:spacing w:before="240"/>
      </w:pPr>
      <w:r>
        <w:t>Prawidłowość oferty pod względem formalnym:</w:t>
      </w:r>
    </w:p>
    <w:p w14:paraId="2EBB8ECB" w14:textId="5E7BFB4A" w:rsidR="007D0A4D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Oferta realizacji zadania publicznego została złożona w Generatorze Wniosków w terminie określonym w ogłoszeniu konkursowym</w:t>
      </w:r>
      <w:r w:rsidR="00E1236E">
        <w:t xml:space="preserve">: Tak/Nie </w:t>
      </w:r>
      <w:r>
        <w:t>*</w:t>
      </w:r>
    </w:p>
    <w:p w14:paraId="0BDFAC0F" w14:textId="13DFDD83" w:rsidR="0098588F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Oferta spełnia wymogi określone w ogłoszeniu konkursowym dotyczące dopuszczającej liczby złożonych ofert przez jedną organizację. Pod uwagę brana jest kolejność ofert złożonych w Generatorze Wniosków</w:t>
      </w:r>
      <w:r w:rsidR="00E1236E">
        <w:t xml:space="preserve">: Tak/Nie </w:t>
      </w:r>
      <w:r>
        <w:t>*</w:t>
      </w:r>
    </w:p>
    <w:p w14:paraId="56826A2C" w14:textId="3D03D329" w:rsidR="0098588F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</w:t>
      </w:r>
      <w:r w:rsidR="00E1236E">
        <w:t xml:space="preserve">: Tak/Nie </w:t>
      </w:r>
      <w:r>
        <w:t>*</w:t>
      </w:r>
    </w:p>
    <w:p w14:paraId="5F653203" w14:textId="30940533" w:rsidR="0098588F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Oferta i obowiązkowe załączniki wypełnione zostały w języku polskim albo zostały przetłumaczone na język polski (wystarczające jest tłumaczenie zwykłe)</w:t>
      </w:r>
      <w:r>
        <w:t xml:space="preserve">: </w:t>
      </w:r>
      <w:r w:rsidR="00E1236E">
        <w:t>Tak/Nie</w:t>
      </w:r>
      <w:r>
        <w:t>*</w:t>
      </w:r>
    </w:p>
    <w:p w14:paraId="31B65389" w14:textId="66B4F40E" w:rsidR="0098588F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Do oferty załączone zostały:</w:t>
      </w:r>
    </w:p>
    <w:p w14:paraId="4703A802" w14:textId="0E881A63" w:rsidR="0098588F" w:rsidRDefault="0098588F" w:rsidP="00BF7244">
      <w:pPr>
        <w:pStyle w:val="Akapitzlist"/>
        <w:numPr>
          <w:ilvl w:val="3"/>
          <w:numId w:val="20"/>
        </w:numPr>
        <w:spacing w:before="240"/>
        <w:ind w:left="851" w:hanging="284"/>
      </w:pPr>
      <w:r w:rsidRPr="00CF68E4">
        <w:rPr>
          <w:rFonts w:cs="Calibr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</w:t>
      </w:r>
      <w:r>
        <w:rPr>
          <w:rFonts w:cs="Calibri"/>
        </w:rPr>
        <w:t xml:space="preserve">: </w:t>
      </w:r>
      <w:r>
        <w:t>Tak/Nie/Nie dotyczy*</w:t>
      </w:r>
    </w:p>
    <w:p w14:paraId="1668FBBE" w14:textId="366C7B41" w:rsidR="0098588F" w:rsidRPr="00CF68E4" w:rsidRDefault="0098588F" w:rsidP="00BF7244">
      <w:pPr>
        <w:pStyle w:val="Akapitzlist"/>
        <w:numPr>
          <w:ilvl w:val="3"/>
          <w:numId w:val="20"/>
        </w:numPr>
        <w:spacing w:before="240"/>
        <w:ind w:left="851" w:hanging="284"/>
      </w:pPr>
      <w:r w:rsidRPr="00CF68E4">
        <w:t>kopia umowy lub statutu spółki - w przypadku</w:t>
      </w:r>
      <w:r w:rsidR="000C5FE6">
        <w:t>,</w:t>
      </w:r>
      <w:r w:rsidRPr="00CF68E4">
        <w:t xml:space="preserve"> gdy oferent jest spółką prawa handlowego, o której mowa w art. 3 ust. 3 pkt 4 ustawy z dnia 24 kwietnia 2003 r. o działalności pożytku publicznego i o wolontariacie</w:t>
      </w:r>
      <w:r>
        <w:t>: Tak/Nie/Nie dotyczy*</w:t>
      </w:r>
    </w:p>
    <w:p w14:paraId="030DD8FC" w14:textId="77777777" w:rsidR="00940926" w:rsidRPr="00CF68E4" w:rsidRDefault="00940926" w:rsidP="00681B9C">
      <w:pPr>
        <w:spacing w:before="240"/>
      </w:pPr>
      <w:r w:rsidRPr="00CF68E4">
        <w:t>Uwagi dotyczące oceny formalnej:</w:t>
      </w:r>
    </w:p>
    <w:p w14:paraId="4549DB3E" w14:textId="77777777" w:rsidR="00940926" w:rsidRPr="00CF68E4" w:rsidRDefault="00940926" w:rsidP="00681B9C">
      <w:r w:rsidRPr="00CF68E4">
        <w:t>…………………………………………………………………………………………………………………………………………………………….</w:t>
      </w:r>
    </w:p>
    <w:p w14:paraId="3D6CACFF" w14:textId="77777777" w:rsidR="00940926" w:rsidRPr="00CF68E4" w:rsidRDefault="00940926" w:rsidP="00940926">
      <w:r w:rsidRPr="00CF68E4">
        <w:t>Adnotacje urzędowe:</w:t>
      </w:r>
    </w:p>
    <w:p w14:paraId="0D358A75" w14:textId="77777777" w:rsidR="00940926" w:rsidRPr="00CF68E4" w:rsidRDefault="00940926" w:rsidP="00681B9C">
      <w:r w:rsidRPr="00CF68E4"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5A0D597C" w14:textId="77777777" w:rsidR="00940926" w:rsidRPr="00CF68E4" w:rsidRDefault="00940926" w:rsidP="00681B9C">
      <w:pPr>
        <w:pStyle w:val="Akapitzlist"/>
        <w:spacing w:after="0"/>
        <w:ind w:left="0"/>
        <w:rPr>
          <w:bCs/>
        </w:rPr>
      </w:pPr>
      <w:r w:rsidRPr="00CF68E4">
        <w:rPr>
          <w:bCs/>
        </w:rPr>
        <w:t xml:space="preserve">Oferta: </w:t>
      </w:r>
      <w:r w:rsidRPr="00CF68E4">
        <w:t>[niepotrzebne skreślić]</w:t>
      </w:r>
    </w:p>
    <w:p w14:paraId="4D2EBF9D" w14:textId="77777777" w:rsidR="00940926" w:rsidRPr="00CF68E4" w:rsidRDefault="00940926" w:rsidP="00BF7244">
      <w:pPr>
        <w:pStyle w:val="Akapitzlist"/>
        <w:numPr>
          <w:ilvl w:val="0"/>
          <w:numId w:val="15"/>
        </w:numPr>
        <w:ind w:left="567" w:hanging="283"/>
        <w:rPr>
          <w:bCs/>
        </w:rPr>
      </w:pPr>
      <w:r w:rsidRPr="00CF68E4">
        <w:rPr>
          <w:bCs/>
        </w:rPr>
        <w:t>spełnia wymogi formalne i podlega ocenie merytorycznej</w:t>
      </w:r>
    </w:p>
    <w:p w14:paraId="1579D483" w14:textId="332FD804" w:rsidR="00940926" w:rsidRPr="00CF68E4" w:rsidRDefault="00940926" w:rsidP="00BF7244">
      <w:pPr>
        <w:pStyle w:val="Akapitzlist"/>
        <w:numPr>
          <w:ilvl w:val="0"/>
          <w:numId w:val="15"/>
        </w:numPr>
        <w:spacing w:after="840"/>
        <w:ind w:left="567" w:hanging="283"/>
      </w:pPr>
      <w:r w:rsidRPr="00CF68E4">
        <w:t>nie spełnia wymogów formalnych i n</w:t>
      </w:r>
      <w:r w:rsidR="00BF7244">
        <w:t>ie podlega ocenie merytorycznej</w:t>
      </w:r>
    </w:p>
    <w:p w14:paraId="1D369D39" w14:textId="77777777" w:rsidR="00681B9C" w:rsidRPr="00CF68E4" w:rsidRDefault="00940926" w:rsidP="00681B9C">
      <w:pPr>
        <w:spacing w:after="0"/>
        <w:ind w:left="4394"/>
      </w:pPr>
      <w:r w:rsidRPr="00CF68E4">
        <w:t>………………………………………………………………………</w:t>
      </w:r>
    </w:p>
    <w:p w14:paraId="27F8D24F" w14:textId="4EFEA226" w:rsidR="00681B9C" w:rsidRDefault="00681B9C" w:rsidP="00681B9C">
      <w:pPr>
        <w:ind w:left="4395"/>
      </w:pPr>
      <w:r w:rsidRPr="00CF68E4">
        <w:t>[</w:t>
      </w:r>
      <w:r w:rsidR="00160C14" w:rsidRPr="00CF68E4">
        <w:t>data i podpis pracownika dzielnicy</w:t>
      </w:r>
      <w:r w:rsidRPr="00CF68E4">
        <w:t xml:space="preserve"> dokonującego oceny formalnej oferty]</w:t>
      </w:r>
    </w:p>
    <w:p w14:paraId="00F10672" w14:textId="77777777" w:rsidR="0002166F" w:rsidRPr="00A3129C" w:rsidRDefault="0002166F" w:rsidP="0002166F">
      <w:r w:rsidRPr="00A3129C">
        <w:rPr>
          <w:b/>
        </w:rPr>
        <w:t xml:space="preserve">Pouczenie </w:t>
      </w:r>
    </w:p>
    <w:p w14:paraId="07425588" w14:textId="272275DB" w:rsidR="0002166F" w:rsidRPr="0002166F" w:rsidRDefault="0002166F" w:rsidP="0002166F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/>
        </w:rPr>
      </w:pPr>
      <w:r w:rsidRPr="00A3129C">
        <w:rPr>
          <w:rFonts w:asciiTheme="minorHAnsi" w:hAnsiTheme="minorHAnsi"/>
        </w:rPr>
        <w:t>Zaznaczenie „*” oznacza,</w:t>
      </w:r>
      <w:r>
        <w:rPr>
          <w:rFonts w:asciiTheme="minorHAnsi" w:hAnsiTheme="minorHAnsi"/>
        </w:rPr>
        <w:t xml:space="preserve"> że niepotrzebne należy usunąć.</w:t>
      </w:r>
    </w:p>
    <w:p w14:paraId="1C00B3D7" w14:textId="77777777" w:rsidR="00681B9C" w:rsidRPr="00CF68E4" w:rsidRDefault="00681B9C">
      <w:pPr>
        <w:spacing w:after="0" w:line="240" w:lineRule="auto"/>
      </w:pPr>
      <w:r w:rsidRPr="00CF68E4">
        <w:br w:type="page"/>
      </w:r>
    </w:p>
    <w:p w14:paraId="50782788" w14:textId="0EFD192F" w:rsidR="00C318D7" w:rsidRPr="00CF68E4" w:rsidRDefault="00C318D7" w:rsidP="006856E0">
      <w:pPr>
        <w:ind w:left="5103"/>
      </w:pPr>
      <w:r w:rsidRPr="00CF68E4">
        <w:lastRenderedPageBreak/>
        <w:t>Załącznik nr 2 do ogłoszenia</w:t>
      </w:r>
    </w:p>
    <w:p w14:paraId="2C915DDB" w14:textId="26F14C6B" w:rsidR="00C318D7" w:rsidRPr="00CF68E4" w:rsidRDefault="00C318D7" w:rsidP="00681B9C">
      <w:pPr>
        <w:spacing w:after="0"/>
      </w:pPr>
      <w:r w:rsidRPr="00CF68E4">
        <w:t>…………………………………………………………..</w:t>
      </w:r>
    </w:p>
    <w:p w14:paraId="6E237018" w14:textId="5891D98A" w:rsidR="00A91A90" w:rsidRPr="00CF68E4" w:rsidRDefault="00681B9C" w:rsidP="00A21994">
      <w:r w:rsidRPr="00CF68E4">
        <w:t>[</w:t>
      </w:r>
      <w:r w:rsidR="00C318D7" w:rsidRPr="00CF68E4">
        <w:t>nazwa urzędu dzielnicy</w:t>
      </w:r>
      <w:r w:rsidRPr="00CF68E4">
        <w:t>]</w:t>
      </w:r>
    </w:p>
    <w:p w14:paraId="5FCA5F0B" w14:textId="4043714C" w:rsidR="00C318D7" w:rsidRPr="00CF68E4" w:rsidRDefault="00C318D7" w:rsidP="00A21994">
      <w:r w:rsidRPr="00CF68E4">
        <w:t>data</w:t>
      </w:r>
    </w:p>
    <w:p w14:paraId="6C2DE7CD" w14:textId="4AF195A7" w:rsidR="00C318D7" w:rsidRDefault="00681B9C" w:rsidP="00681B9C">
      <w:pPr>
        <w:pStyle w:val="Nagwek1"/>
      </w:pPr>
      <w:r w:rsidRPr="00CF68E4">
        <w:t>Protokół oceny oferty</w:t>
      </w:r>
    </w:p>
    <w:p w14:paraId="2C5FCDB7" w14:textId="77777777" w:rsidR="000C3353" w:rsidRDefault="000C3353" w:rsidP="00BF7244">
      <w:pPr>
        <w:numPr>
          <w:ilvl w:val="0"/>
          <w:numId w:val="17"/>
        </w:numPr>
        <w:ind w:left="567" w:hanging="283"/>
        <w:jc w:val="both"/>
        <w:rPr>
          <w:bCs/>
        </w:rPr>
      </w:pPr>
      <w:r>
        <w:rPr>
          <w:bCs/>
        </w:rPr>
        <w:t>Numer uchwały w sprawie ogłoszenia otwartego konkursu ofert:</w:t>
      </w:r>
      <w:r w:rsidRPr="00AF4364">
        <w:rPr>
          <w:bCs/>
        </w:rPr>
        <w:t xml:space="preserve"> </w:t>
      </w:r>
      <w:r>
        <w:rPr>
          <w:rFonts w:ascii="Calibri" w:hAnsi="Calibri"/>
          <w:bCs/>
        </w:rPr>
        <w:t>…………………</w:t>
      </w:r>
    </w:p>
    <w:p w14:paraId="7263AD55" w14:textId="77777777" w:rsidR="000C3353" w:rsidRDefault="000C3353" w:rsidP="00BF7244">
      <w:pPr>
        <w:numPr>
          <w:ilvl w:val="0"/>
          <w:numId w:val="17"/>
        </w:numPr>
        <w:ind w:left="567" w:hanging="283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Tytuł zadania publicznego</w:t>
      </w:r>
      <w:r>
        <w:rPr>
          <w:bCs/>
        </w:rPr>
        <w:t xml:space="preserve"> (z oferty)</w:t>
      </w:r>
      <w:r>
        <w:rPr>
          <w:rFonts w:ascii="Calibri" w:hAnsi="Calibri"/>
          <w:bCs/>
        </w:rPr>
        <w:t>: ……………………..</w:t>
      </w:r>
    </w:p>
    <w:p w14:paraId="74FD9D7F" w14:textId="77777777" w:rsidR="000C3353" w:rsidRPr="003C2467" w:rsidRDefault="000C3353" w:rsidP="00BF7244">
      <w:pPr>
        <w:numPr>
          <w:ilvl w:val="0"/>
          <w:numId w:val="17"/>
        </w:numPr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Nazwa</w:t>
      </w:r>
      <w:r>
        <w:rPr>
          <w:bCs/>
        </w:rPr>
        <w:t xml:space="preserve"> i adres</w:t>
      </w:r>
      <w:r>
        <w:rPr>
          <w:rFonts w:ascii="Calibri" w:hAnsi="Calibri"/>
          <w:bCs/>
        </w:rPr>
        <w:t xml:space="preserve"> oferenta: …………………</w:t>
      </w:r>
    </w:p>
    <w:p w14:paraId="3107009C" w14:textId="350793D7" w:rsidR="000C3353" w:rsidRPr="000C3353" w:rsidRDefault="000C3353" w:rsidP="00BF7244">
      <w:pPr>
        <w:numPr>
          <w:ilvl w:val="0"/>
          <w:numId w:val="17"/>
        </w:numPr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Znak sprawy: …………………...</w:t>
      </w:r>
    </w:p>
    <w:p w14:paraId="5FF6F122" w14:textId="61C8F888" w:rsidR="00C318D7" w:rsidRPr="00CF68E4" w:rsidRDefault="00681B9C" w:rsidP="00681B9C">
      <w:pPr>
        <w:spacing w:after="0" w:line="240" w:lineRule="auto"/>
      </w:pPr>
      <w:r w:rsidRPr="00CF68E4"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CF68E4" w:rsidRPr="00CF68E4" w14:paraId="6766E6D3" w14:textId="77777777" w:rsidTr="00681B9C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5EB4542F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lastRenderedPageBreak/>
              <w:t>Lp.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470E8011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1253E2B9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Maksymalna liczba punktów</w:t>
            </w:r>
            <w:r w:rsidRPr="00CF68E4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372D7ED1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Przyznana liczba punktów</w:t>
            </w:r>
          </w:p>
        </w:tc>
      </w:tr>
      <w:tr w:rsidR="00CF68E4" w:rsidRPr="00CF68E4" w14:paraId="6C61F901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1B210C1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I a.</w:t>
            </w:r>
          </w:p>
        </w:tc>
        <w:tc>
          <w:tcPr>
            <w:tcW w:w="5739" w:type="dxa"/>
            <w:vAlign w:val="center"/>
            <w:hideMark/>
          </w:tcPr>
          <w:p w14:paraId="5739AFBA" w14:textId="77777777" w:rsidR="00C318D7" w:rsidRPr="00CF68E4" w:rsidRDefault="00C318D7" w:rsidP="00A21994">
            <w:r w:rsidRPr="00CF68E4"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5B1756E6" w14:textId="3F09DC80" w:rsidR="00C318D7" w:rsidRPr="008867ED" w:rsidRDefault="00246CDC" w:rsidP="008867ED">
            <w:pPr>
              <w:jc w:val="center"/>
              <w:rPr>
                <w:b/>
              </w:rPr>
            </w:pPr>
            <w:r w:rsidRPr="008867ED">
              <w:rPr>
                <w:b/>
              </w:rPr>
              <w:t>4</w:t>
            </w:r>
            <w:r w:rsidR="008867ED" w:rsidRPr="008867ED">
              <w:rPr>
                <w:b/>
              </w:rPr>
              <w:t>5</w:t>
            </w:r>
          </w:p>
        </w:tc>
        <w:tc>
          <w:tcPr>
            <w:tcW w:w="1169" w:type="dxa"/>
            <w:vAlign w:val="center"/>
          </w:tcPr>
          <w:p w14:paraId="296D97B6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15806A55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59A9E0B" w14:textId="77777777" w:rsidR="00C318D7" w:rsidRPr="00CF68E4" w:rsidRDefault="00C318D7" w:rsidP="00A21994">
            <w:r w:rsidRPr="00CF68E4">
              <w:t>1.</w:t>
            </w:r>
          </w:p>
        </w:tc>
        <w:tc>
          <w:tcPr>
            <w:tcW w:w="5739" w:type="dxa"/>
            <w:vAlign w:val="center"/>
            <w:hideMark/>
          </w:tcPr>
          <w:p w14:paraId="17ADB715" w14:textId="1DEBE3C0" w:rsidR="00C318D7" w:rsidRPr="00CF68E4" w:rsidRDefault="00C318D7" w:rsidP="00A21994">
            <w:r w:rsidRPr="00CF68E4"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7E55651C" w14:textId="0F7DA078" w:rsidR="00C318D7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2D14E420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31F7766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A7BF606" w14:textId="77777777" w:rsidR="00C318D7" w:rsidRPr="00CF68E4" w:rsidRDefault="00C318D7" w:rsidP="00A21994">
            <w:r w:rsidRPr="00CF68E4">
              <w:t>2.</w:t>
            </w:r>
          </w:p>
        </w:tc>
        <w:tc>
          <w:tcPr>
            <w:tcW w:w="5739" w:type="dxa"/>
            <w:vAlign w:val="center"/>
            <w:hideMark/>
          </w:tcPr>
          <w:p w14:paraId="009A3866" w14:textId="7D8CFB03" w:rsidR="00C318D7" w:rsidRPr="00CF68E4" w:rsidRDefault="00C318D7" w:rsidP="00A21994">
            <w:r w:rsidRPr="00CF68E4">
              <w:t>Zgodność odbiorców zadania z wymaganiami zawartymi w</w:t>
            </w:r>
            <w:r w:rsidR="00681B9C" w:rsidRPr="00CF68E4">
              <w:t> </w:t>
            </w:r>
            <w:r w:rsidRPr="00CF68E4">
              <w:t>ogłoszeniu konkursowym</w:t>
            </w:r>
          </w:p>
        </w:tc>
        <w:tc>
          <w:tcPr>
            <w:tcW w:w="1519" w:type="dxa"/>
            <w:vAlign w:val="center"/>
          </w:tcPr>
          <w:p w14:paraId="37724A0B" w14:textId="6181D271" w:rsidR="00C318D7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368F4930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72F28003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D871214" w14:textId="77777777" w:rsidR="00C318D7" w:rsidRPr="00CF68E4" w:rsidRDefault="00C318D7" w:rsidP="00A21994">
            <w:r w:rsidRPr="00CF68E4">
              <w:t>3.</w:t>
            </w:r>
          </w:p>
        </w:tc>
        <w:tc>
          <w:tcPr>
            <w:tcW w:w="5739" w:type="dxa"/>
            <w:vAlign w:val="center"/>
            <w:hideMark/>
          </w:tcPr>
          <w:p w14:paraId="41CD8B57" w14:textId="2486A01F" w:rsidR="00C318D7" w:rsidRPr="00CF68E4" w:rsidRDefault="00C318D7" w:rsidP="00A21994">
            <w:r w:rsidRPr="00CF68E4"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05676F09" w14:textId="4C731164" w:rsidR="00C318D7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6C1B6B5B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1808E59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2BFC66E" w14:textId="12447466" w:rsidR="00C318D7" w:rsidRPr="00CF68E4" w:rsidRDefault="00395D7F" w:rsidP="00A21994">
            <w:r w:rsidRPr="00CF68E4">
              <w:t>4</w:t>
            </w:r>
            <w:r w:rsidR="00C318D7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722C4958" w14:textId="7AC14686" w:rsidR="00C318D7" w:rsidRPr="00CF68E4" w:rsidRDefault="00395D7F" w:rsidP="00A21994">
            <w:r w:rsidRPr="00CF68E4"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9" w:type="dxa"/>
            <w:vAlign w:val="center"/>
          </w:tcPr>
          <w:p w14:paraId="28069793" w14:textId="756F0915" w:rsidR="00C318D7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1FF1BDBE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0535CD8B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85D655E" w14:textId="341F2040" w:rsidR="00C318D7" w:rsidRPr="00CF68E4" w:rsidRDefault="00395D7F" w:rsidP="00A21994">
            <w:r w:rsidRPr="00CF68E4">
              <w:t>5</w:t>
            </w:r>
            <w:r w:rsidR="00C318D7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22069CDE" w14:textId="785C19AB" w:rsidR="00C318D7" w:rsidRPr="00CF68E4" w:rsidRDefault="00C318D7" w:rsidP="00A21994">
            <w:r w:rsidRPr="00CF68E4"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72BCC2B1" w14:textId="3FBC7014" w:rsidR="00C318D7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4E85FC88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4A1E0C5C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C1B02B1" w14:textId="2924F5BE" w:rsidR="00C318D7" w:rsidRPr="00CF68E4" w:rsidRDefault="00395D7F" w:rsidP="00A21994">
            <w:r w:rsidRPr="00CF68E4">
              <w:t>6</w:t>
            </w:r>
            <w:r w:rsidR="00C318D7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33433F28" w14:textId="0051BCF8" w:rsidR="00C318D7" w:rsidRPr="00CF68E4" w:rsidRDefault="00C318D7" w:rsidP="00A21994">
            <w:r w:rsidRPr="00CF68E4"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35DAA8F0" w14:textId="3C76F4F8" w:rsidR="00C318D7" w:rsidRPr="00CF68E4" w:rsidRDefault="00246CDC" w:rsidP="008867ED">
            <w:pPr>
              <w:jc w:val="center"/>
            </w:pPr>
            <w:r>
              <w:t>1</w:t>
            </w:r>
            <w:r w:rsidR="008867ED">
              <w:t>5</w:t>
            </w:r>
          </w:p>
        </w:tc>
        <w:tc>
          <w:tcPr>
            <w:tcW w:w="1169" w:type="dxa"/>
            <w:vAlign w:val="center"/>
          </w:tcPr>
          <w:p w14:paraId="208FDD00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786A1C01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DCD0A92" w14:textId="09F4403C" w:rsidR="00C318D7" w:rsidRPr="00CF68E4" w:rsidRDefault="00395D7F" w:rsidP="00A21994">
            <w:r w:rsidRPr="00CF68E4">
              <w:t>7</w:t>
            </w:r>
            <w:r w:rsidR="00C318D7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3E1B8B7C" w14:textId="5ACB35B5" w:rsidR="00C318D7" w:rsidRPr="00CF68E4" w:rsidRDefault="00C318D7" w:rsidP="00A21994">
            <w:r w:rsidRPr="00CF68E4"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41C2E50B" w14:textId="270511D9" w:rsidR="00C318D7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6CD9BE65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6AFF3B63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6FF5841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  <w:hideMark/>
          </w:tcPr>
          <w:p w14:paraId="2CE96CE9" w14:textId="77777777" w:rsidR="00C318D7" w:rsidRPr="00CF68E4" w:rsidRDefault="00C318D7" w:rsidP="00A21994">
            <w:r w:rsidRPr="00CF68E4">
              <w:t xml:space="preserve">Kwalifikacje osób, przy udziale których oferent będzie realizować zadanie </w:t>
            </w:r>
          </w:p>
        </w:tc>
        <w:tc>
          <w:tcPr>
            <w:tcW w:w="1519" w:type="dxa"/>
            <w:vAlign w:val="center"/>
          </w:tcPr>
          <w:p w14:paraId="1204026F" w14:textId="419C7685" w:rsidR="00C318D7" w:rsidRPr="008867ED" w:rsidRDefault="00246CDC" w:rsidP="008867ED">
            <w:pPr>
              <w:jc w:val="center"/>
              <w:rPr>
                <w:b/>
              </w:rPr>
            </w:pPr>
            <w:r w:rsidRPr="008867ED">
              <w:rPr>
                <w:b/>
              </w:rPr>
              <w:t>15</w:t>
            </w:r>
          </w:p>
        </w:tc>
        <w:tc>
          <w:tcPr>
            <w:tcW w:w="1169" w:type="dxa"/>
            <w:vAlign w:val="center"/>
          </w:tcPr>
          <w:p w14:paraId="3EDE235B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509AABFC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C96434B" w14:textId="77777777" w:rsidR="00C318D7" w:rsidRPr="00CF68E4" w:rsidRDefault="00C318D7" w:rsidP="00A21994">
            <w:r w:rsidRPr="00CF68E4">
              <w:t>1.</w:t>
            </w:r>
          </w:p>
        </w:tc>
        <w:tc>
          <w:tcPr>
            <w:tcW w:w="5739" w:type="dxa"/>
            <w:vAlign w:val="center"/>
            <w:hideMark/>
          </w:tcPr>
          <w:p w14:paraId="0BA077AE" w14:textId="40D842C3" w:rsidR="00C318D7" w:rsidRPr="00CF68E4" w:rsidRDefault="00C318D7" w:rsidP="00A21994">
            <w:r w:rsidRPr="00CF68E4"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261C031D" w14:textId="617332D4" w:rsidR="00C318D7" w:rsidRPr="00CF68E4" w:rsidRDefault="00246CDC" w:rsidP="008867ED">
            <w:pPr>
              <w:jc w:val="center"/>
            </w:pPr>
            <w:r>
              <w:t>15</w:t>
            </w:r>
          </w:p>
        </w:tc>
        <w:tc>
          <w:tcPr>
            <w:tcW w:w="1169" w:type="dxa"/>
            <w:vAlign w:val="center"/>
          </w:tcPr>
          <w:p w14:paraId="1BB02C28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3C296245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8C4B7E4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6BBDBC2A" w14:textId="28A872DD" w:rsidR="00C318D7" w:rsidRPr="00CF68E4" w:rsidRDefault="00C318D7" w:rsidP="00A21994">
            <w:r w:rsidRPr="00CF68E4">
              <w:t>Możliwość realizacji zadania publicznego przez oferenta, w</w:t>
            </w:r>
            <w:r w:rsidR="00C340D2" w:rsidRPr="00CF68E4">
              <w:t> </w:t>
            </w:r>
            <w:r w:rsidRPr="00CF68E4">
              <w:t>tym:</w:t>
            </w:r>
          </w:p>
        </w:tc>
        <w:tc>
          <w:tcPr>
            <w:tcW w:w="1519" w:type="dxa"/>
            <w:vAlign w:val="center"/>
          </w:tcPr>
          <w:p w14:paraId="68E8755E" w14:textId="54AB6347" w:rsidR="00C318D7" w:rsidRPr="008867ED" w:rsidRDefault="00246CDC" w:rsidP="008867ED">
            <w:pPr>
              <w:jc w:val="center"/>
              <w:rPr>
                <w:b/>
              </w:rPr>
            </w:pPr>
            <w:r w:rsidRPr="008867ED">
              <w:rPr>
                <w:b/>
              </w:rPr>
              <w:t>1</w:t>
            </w:r>
            <w:r w:rsidR="008867ED" w:rsidRPr="008867ED">
              <w:rPr>
                <w:b/>
              </w:rPr>
              <w:t>0</w:t>
            </w:r>
          </w:p>
        </w:tc>
        <w:tc>
          <w:tcPr>
            <w:tcW w:w="1169" w:type="dxa"/>
            <w:vAlign w:val="center"/>
          </w:tcPr>
          <w:p w14:paraId="38EB7662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73E5AC12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AABD4A6" w14:textId="77777777" w:rsidR="00F2471F" w:rsidRPr="00CF68E4" w:rsidRDefault="00F2471F" w:rsidP="00A21994">
            <w:r w:rsidRPr="00CF68E4">
              <w:t>1.</w:t>
            </w:r>
          </w:p>
        </w:tc>
        <w:tc>
          <w:tcPr>
            <w:tcW w:w="5739" w:type="dxa"/>
            <w:vAlign w:val="center"/>
            <w:hideMark/>
          </w:tcPr>
          <w:p w14:paraId="4D09A724" w14:textId="43860B2E" w:rsidR="00F2471F" w:rsidRPr="00CF68E4" w:rsidRDefault="00F2471F" w:rsidP="00A21994">
            <w:r w:rsidRPr="00CF68E4"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065DEAD2" w14:textId="7BA2B703" w:rsidR="00F2471F" w:rsidRPr="00CF68E4" w:rsidRDefault="008867ED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5C062C7D" w14:textId="77777777" w:rsidR="00F2471F" w:rsidRPr="00CF68E4" w:rsidRDefault="00F2471F" w:rsidP="008867ED">
            <w:pPr>
              <w:jc w:val="center"/>
            </w:pPr>
          </w:p>
        </w:tc>
      </w:tr>
      <w:tr w:rsidR="008867ED" w:rsidRPr="00CF68E4" w14:paraId="6219B2C4" w14:textId="77777777" w:rsidTr="00681B9C">
        <w:trPr>
          <w:trHeight w:val="709"/>
          <w:jc w:val="center"/>
        </w:trPr>
        <w:tc>
          <w:tcPr>
            <w:tcW w:w="635" w:type="dxa"/>
            <w:vAlign w:val="center"/>
          </w:tcPr>
          <w:p w14:paraId="7847CCB3" w14:textId="0C495976" w:rsidR="008867ED" w:rsidRPr="00CF68E4" w:rsidRDefault="008867ED" w:rsidP="00A21994">
            <w:r>
              <w:t>2.</w:t>
            </w:r>
          </w:p>
        </w:tc>
        <w:tc>
          <w:tcPr>
            <w:tcW w:w="5739" w:type="dxa"/>
            <w:vAlign w:val="center"/>
          </w:tcPr>
          <w:p w14:paraId="7584DAFF" w14:textId="5B573DA6" w:rsidR="008867ED" w:rsidRPr="00CF68E4" w:rsidRDefault="008867ED" w:rsidP="00A21994">
            <w:r w:rsidRPr="00CF68E4">
              <w:t>Komplementarność zadania z innymi działaniami organizacji lub lokalnych instytucji</w:t>
            </w:r>
          </w:p>
        </w:tc>
        <w:tc>
          <w:tcPr>
            <w:tcW w:w="1519" w:type="dxa"/>
            <w:vAlign w:val="center"/>
          </w:tcPr>
          <w:p w14:paraId="04D25F1A" w14:textId="2C53E05B" w:rsidR="008867ED" w:rsidRDefault="008867ED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159722AB" w14:textId="77777777" w:rsidR="008867ED" w:rsidRPr="00CF68E4" w:rsidRDefault="008867ED" w:rsidP="008867ED">
            <w:pPr>
              <w:jc w:val="center"/>
            </w:pPr>
          </w:p>
        </w:tc>
      </w:tr>
      <w:tr w:rsidR="00CF68E4" w:rsidRPr="00CF68E4" w14:paraId="2B92AEA0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356A08D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lastRenderedPageBreak/>
              <w:t>III.</w:t>
            </w:r>
          </w:p>
        </w:tc>
        <w:tc>
          <w:tcPr>
            <w:tcW w:w="5739" w:type="dxa"/>
            <w:vAlign w:val="center"/>
          </w:tcPr>
          <w:p w14:paraId="463A160F" w14:textId="77777777" w:rsidR="00C318D7" w:rsidRPr="00CF68E4" w:rsidRDefault="00C318D7" w:rsidP="00A21994">
            <w:r w:rsidRPr="00CF68E4"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3D6D248D" w14:textId="4B3B30CD" w:rsidR="00C318D7" w:rsidRPr="008867ED" w:rsidRDefault="00246CDC" w:rsidP="008867ED">
            <w:pPr>
              <w:jc w:val="center"/>
              <w:rPr>
                <w:b/>
              </w:rPr>
            </w:pPr>
            <w:r w:rsidRPr="008867ED">
              <w:rPr>
                <w:b/>
              </w:rPr>
              <w:t>20</w:t>
            </w:r>
          </w:p>
        </w:tc>
        <w:tc>
          <w:tcPr>
            <w:tcW w:w="1169" w:type="dxa"/>
            <w:vAlign w:val="center"/>
          </w:tcPr>
          <w:p w14:paraId="1F200CAB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72E97BD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541F3F0" w14:textId="77777777" w:rsidR="00C318D7" w:rsidRPr="00CF68E4" w:rsidRDefault="00C318D7" w:rsidP="00A21994">
            <w:r w:rsidRPr="00CF68E4">
              <w:t>1.</w:t>
            </w:r>
          </w:p>
        </w:tc>
        <w:tc>
          <w:tcPr>
            <w:tcW w:w="5739" w:type="dxa"/>
            <w:vAlign w:val="center"/>
            <w:hideMark/>
          </w:tcPr>
          <w:p w14:paraId="3E38006D" w14:textId="0867C379" w:rsidR="00C318D7" w:rsidRPr="00CF68E4" w:rsidRDefault="00C318D7" w:rsidP="00A21994">
            <w:r w:rsidRPr="00CF68E4">
              <w:t>Racjonalność i niezbędność przedstawionych kosztów z</w:t>
            </w:r>
            <w:r w:rsidR="00C340D2" w:rsidRPr="00CF68E4">
              <w:t> </w:t>
            </w:r>
            <w:r w:rsidRPr="00CF68E4">
              <w:t>perspektywy założonych działań</w:t>
            </w:r>
          </w:p>
        </w:tc>
        <w:tc>
          <w:tcPr>
            <w:tcW w:w="1519" w:type="dxa"/>
            <w:vAlign w:val="center"/>
          </w:tcPr>
          <w:p w14:paraId="05751EF5" w14:textId="38CC01A3" w:rsidR="00C318D7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793149CF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2A17A662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241BC42" w14:textId="77777777" w:rsidR="00C318D7" w:rsidRPr="00CF68E4" w:rsidRDefault="00C318D7" w:rsidP="00A21994">
            <w:r w:rsidRPr="00CF68E4">
              <w:t>2.</w:t>
            </w:r>
          </w:p>
        </w:tc>
        <w:tc>
          <w:tcPr>
            <w:tcW w:w="5739" w:type="dxa"/>
            <w:vAlign w:val="center"/>
            <w:hideMark/>
          </w:tcPr>
          <w:p w14:paraId="2EDFE3E7" w14:textId="0FC2B1AE" w:rsidR="00C318D7" w:rsidRPr="00CF68E4" w:rsidRDefault="00C318D7" w:rsidP="00A21994">
            <w:r w:rsidRPr="00CF68E4"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5E36EA0A" w14:textId="0567A9E7" w:rsidR="00C318D7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7BBD594C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22C759F4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856B51F" w14:textId="77777777" w:rsidR="00C318D7" w:rsidRPr="00CF68E4" w:rsidRDefault="00C318D7" w:rsidP="00A21994">
            <w:r w:rsidRPr="00CF68E4">
              <w:t>3.</w:t>
            </w:r>
          </w:p>
        </w:tc>
        <w:tc>
          <w:tcPr>
            <w:tcW w:w="5739" w:type="dxa"/>
            <w:vAlign w:val="center"/>
            <w:hideMark/>
          </w:tcPr>
          <w:p w14:paraId="616F56F4" w14:textId="3B2726F2" w:rsidR="00C318D7" w:rsidRPr="00CF68E4" w:rsidRDefault="00C318D7" w:rsidP="00A21994">
            <w:r w:rsidRPr="00CF68E4"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0767AFAD" w14:textId="74EDB4AB" w:rsidR="00C318D7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2FCB3BF1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08CFCD1E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4D2B178" w14:textId="77777777" w:rsidR="00C318D7" w:rsidRPr="00CF68E4" w:rsidRDefault="00C318D7" w:rsidP="00A21994">
            <w:r w:rsidRPr="00CF68E4">
              <w:t>4.</w:t>
            </w:r>
          </w:p>
        </w:tc>
        <w:tc>
          <w:tcPr>
            <w:tcW w:w="5739" w:type="dxa"/>
            <w:vAlign w:val="center"/>
            <w:hideMark/>
          </w:tcPr>
          <w:p w14:paraId="31EF1B8A" w14:textId="680DD75F" w:rsidR="00C318D7" w:rsidRPr="00CF68E4" w:rsidRDefault="00C318D7" w:rsidP="00A21994">
            <w:r w:rsidRPr="00CF68E4"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3D0059E5" w14:textId="5E38F556" w:rsidR="00C318D7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51857B16" w14:textId="77777777" w:rsidR="00C318D7" w:rsidRPr="00CF68E4" w:rsidRDefault="00C318D7" w:rsidP="008867ED">
            <w:pPr>
              <w:jc w:val="center"/>
            </w:pPr>
          </w:p>
        </w:tc>
      </w:tr>
      <w:tr w:rsidR="00CF68E4" w:rsidRPr="00CF68E4" w14:paraId="2E5B9123" w14:textId="77777777" w:rsidTr="00681B9C">
        <w:trPr>
          <w:trHeight w:val="824"/>
          <w:jc w:val="center"/>
        </w:trPr>
        <w:tc>
          <w:tcPr>
            <w:tcW w:w="635" w:type="dxa"/>
            <w:vAlign w:val="center"/>
            <w:hideMark/>
          </w:tcPr>
          <w:p w14:paraId="26FCAE60" w14:textId="659ED59C" w:rsidR="00F2471F" w:rsidRPr="00CF68E4" w:rsidRDefault="00F2471F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IV</w:t>
            </w:r>
          </w:p>
        </w:tc>
        <w:tc>
          <w:tcPr>
            <w:tcW w:w="5739" w:type="dxa"/>
            <w:vAlign w:val="center"/>
          </w:tcPr>
          <w:p w14:paraId="745D86DF" w14:textId="51AD6D4F" w:rsidR="00F2471F" w:rsidRPr="00CF68E4" w:rsidRDefault="008E680B" w:rsidP="00A21994">
            <w:pPr>
              <w:rPr>
                <w:i/>
              </w:rPr>
            </w:pPr>
            <w:r w:rsidRPr="00BC4BED">
              <w:t>Udział środków finansowych</w:t>
            </w:r>
            <w:r>
              <w:t xml:space="preserve"> własnych lub środków pochodzących z innych źródeł</w:t>
            </w:r>
            <w:r w:rsidRPr="00BC4BED">
              <w:t xml:space="preserve"> na realizację zadania publicznego</w:t>
            </w:r>
          </w:p>
        </w:tc>
        <w:tc>
          <w:tcPr>
            <w:tcW w:w="1519" w:type="dxa"/>
            <w:vAlign w:val="center"/>
          </w:tcPr>
          <w:p w14:paraId="430C1C96" w14:textId="4A28CFC4" w:rsidR="00F2471F" w:rsidRPr="008867ED" w:rsidRDefault="00246CDC" w:rsidP="008867ED">
            <w:pPr>
              <w:jc w:val="center"/>
              <w:rPr>
                <w:b/>
              </w:rPr>
            </w:pPr>
            <w:r w:rsidRPr="008867ED">
              <w:rPr>
                <w:b/>
              </w:rPr>
              <w:t>5</w:t>
            </w:r>
          </w:p>
        </w:tc>
        <w:tc>
          <w:tcPr>
            <w:tcW w:w="1169" w:type="dxa"/>
            <w:vAlign w:val="center"/>
          </w:tcPr>
          <w:p w14:paraId="42B17ED5" w14:textId="77777777" w:rsidR="00F2471F" w:rsidRPr="00CF68E4" w:rsidRDefault="00F2471F" w:rsidP="008867ED">
            <w:pPr>
              <w:jc w:val="center"/>
            </w:pPr>
          </w:p>
        </w:tc>
      </w:tr>
      <w:tr w:rsidR="000C5FE6" w:rsidRPr="00CF68E4" w14:paraId="4BC1BBA5" w14:textId="77777777" w:rsidTr="000C5FE6">
        <w:trPr>
          <w:trHeight w:val="958"/>
          <w:jc w:val="center"/>
        </w:trPr>
        <w:tc>
          <w:tcPr>
            <w:tcW w:w="635" w:type="dxa"/>
            <w:vAlign w:val="center"/>
          </w:tcPr>
          <w:p w14:paraId="22CC3617" w14:textId="13D6786F" w:rsidR="000C5FE6" w:rsidRPr="00CF68E4" w:rsidRDefault="000C5FE6" w:rsidP="00A21994">
            <w:pPr>
              <w:rPr>
                <w:b/>
                <w:bCs/>
              </w:rPr>
            </w:pPr>
            <w:r w:rsidRPr="000C5FE6">
              <w:t>1.</w:t>
            </w:r>
          </w:p>
        </w:tc>
        <w:tc>
          <w:tcPr>
            <w:tcW w:w="5739" w:type="dxa"/>
            <w:vAlign w:val="center"/>
          </w:tcPr>
          <w:p w14:paraId="0F43CB8D" w14:textId="68F2F1ED" w:rsidR="000C5FE6" w:rsidRPr="00BC4BED" w:rsidRDefault="000C5FE6" w:rsidP="00A21994">
            <w:r w:rsidRPr="00BC4BED">
              <w:t>Udział środków finansowych</w:t>
            </w:r>
            <w:r>
              <w:t xml:space="preserve"> własnych lub środków pochodzących z innych źródeł</w:t>
            </w:r>
            <w:r w:rsidRPr="00BC4BED">
              <w:t xml:space="preserve"> na realizację zadania publicznego</w:t>
            </w:r>
          </w:p>
        </w:tc>
        <w:tc>
          <w:tcPr>
            <w:tcW w:w="1519" w:type="dxa"/>
            <w:vAlign w:val="center"/>
          </w:tcPr>
          <w:p w14:paraId="36E4A6BB" w14:textId="0C2E4B73" w:rsidR="000C5FE6" w:rsidRPr="008867ED" w:rsidRDefault="000C5FE6" w:rsidP="008867ED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7CDD2AD9" w14:textId="77777777" w:rsidR="000C5FE6" w:rsidRPr="00CF68E4" w:rsidRDefault="000C5FE6" w:rsidP="008867ED">
            <w:pPr>
              <w:jc w:val="center"/>
            </w:pPr>
          </w:p>
        </w:tc>
      </w:tr>
      <w:tr w:rsidR="00CF68E4" w:rsidRPr="00CF68E4" w14:paraId="03606CEC" w14:textId="77777777" w:rsidTr="00681B9C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09DBCACD" w14:textId="05476005" w:rsidR="00F2471F" w:rsidRPr="00E1236E" w:rsidRDefault="008E680B" w:rsidP="00A21994">
            <w:pPr>
              <w:rPr>
                <w:b/>
              </w:rPr>
            </w:pPr>
            <w:r w:rsidRPr="00E1236E">
              <w:rPr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266F73B7" w14:textId="1E3B5E02" w:rsidR="00F2471F" w:rsidRPr="00CF68E4" w:rsidRDefault="008E680B" w:rsidP="00A21994">
            <w:pPr>
              <w:rPr>
                <w:b/>
              </w:rPr>
            </w:pPr>
            <w: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1CB6F592" w14:textId="1AB75EC8" w:rsidR="00F2471F" w:rsidRPr="008867ED" w:rsidRDefault="00246CDC" w:rsidP="008867ED">
            <w:pPr>
              <w:jc w:val="center"/>
              <w:rPr>
                <w:b/>
              </w:rPr>
            </w:pPr>
            <w:r w:rsidRPr="008867ED">
              <w:rPr>
                <w:b/>
              </w:rPr>
              <w:t>5</w:t>
            </w:r>
          </w:p>
        </w:tc>
        <w:tc>
          <w:tcPr>
            <w:tcW w:w="1169" w:type="dxa"/>
            <w:vAlign w:val="center"/>
          </w:tcPr>
          <w:p w14:paraId="31F79D75" w14:textId="77777777" w:rsidR="00F2471F" w:rsidRPr="00CF68E4" w:rsidRDefault="00F2471F" w:rsidP="008867ED">
            <w:pPr>
              <w:jc w:val="center"/>
            </w:pPr>
          </w:p>
        </w:tc>
      </w:tr>
      <w:tr w:rsidR="00CF68E4" w:rsidRPr="00CF68E4" w14:paraId="208A2710" w14:textId="77777777" w:rsidTr="00681B9C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54E0C715" w14:textId="71787BEC" w:rsidR="00F2471F" w:rsidRPr="00CF68E4" w:rsidRDefault="00246CDC" w:rsidP="00A21994">
            <w:r>
              <w:t>1</w:t>
            </w:r>
            <w:r w:rsidR="00F2471F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4E425302" w14:textId="035C639A" w:rsidR="00F2471F" w:rsidRPr="00CF68E4" w:rsidRDefault="00F2471F" w:rsidP="00A21994">
            <w:r w:rsidRPr="00CF68E4">
              <w:t>Wkład osobowy, w tym świadczenia wolontariuszy i praca społeczna członków*</w:t>
            </w:r>
          </w:p>
        </w:tc>
        <w:tc>
          <w:tcPr>
            <w:tcW w:w="1519" w:type="dxa"/>
            <w:vAlign w:val="center"/>
          </w:tcPr>
          <w:p w14:paraId="61776085" w14:textId="07BBEA90" w:rsidR="00F2471F" w:rsidRPr="00CF68E4" w:rsidRDefault="00246CDC" w:rsidP="008867ED">
            <w:pPr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3BBEC4A1" w14:textId="77777777" w:rsidR="00F2471F" w:rsidRPr="00CF68E4" w:rsidRDefault="00F2471F" w:rsidP="008867ED">
            <w:pPr>
              <w:jc w:val="center"/>
            </w:pPr>
          </w:p>
        </w:tc>
      </w:tr>
      <w:tr w:rsidR="00CF68E4" w:rsidRPr="00CF68E4" w14:paraId="1B56527C" w14:textId="77777777" w:rsidTr="00681B9C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6F094ABB" w14:textId="77777777" w:rsidR="00C318D7" w:rsidRPr="00CF68E4" w:rsidRDefault="00C318D7" w:rsidP="00A21994">
            <w:r w:rsidRPr="00CF68E4"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5284D16F" w14:textId="77777777" w:rsidR="00C318D7" w:rsidRPr="00CF68E4" w:rsidRDefault="00C318D7" w:rsidP="008867ED">
            <w:pPr>
              <w:jc w:val="center"/>
            </w:pPr>
            <w:r w:rsidRPr="00CF68E4"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C635F92" w14:textId="77777777" w:rsidR="00C318D7" w:rsidRPr="00CF68E4" w:rsidRDefault="00C318D7" w:rsidP="008867ED">
            <w:pPr>
              <w:jc w:val="center"/>
            </w:pPr>
          </w:p>
        </w:tc>
      </w:tr>
    </w:tbl>
    <w:p w14:paraId="0E7C3DB0" w14:textId="4F723DD1" w:rsidR="00C340D2" w:rsidRPr="00CF68E4" w:rsidRDefault="00C340D2" w:rsidP="00964090">
      <w:pPr>
        <w:pStyle w:val="Akapitzlist"/>
        <w:numPr>
          <w:ilvl w:val="0"/>
          <w:numId w:val="17"/>
        </w:numPr>
        <w:spacing w:before="240"/>
        <w:ind w:left="567" w:hanging="283"/>
      </w:pPr>
      <w:r w:rsidRPr="00CF68E4">
        <w:t>Analiza i ocena realizacji zleconych zadań publicznych (dotyczy organizacji, które w latach poprzednich realizowały zlecone zadania publiczne)</w:t>
      </w:r>
    </w:p>
    <w:p w14:paraId="4F573D16" w14:textId="1A4CCC48" w:rsidR="00C340D2" w:rsidRPr="00CF68E4" w:rsidRDefault="00C340D2" w:rsidP="00C340D2">
      <w:r w:rsidRPr="00CF68E4">
        <w:t>Doświadczenie oferenta w realizacji zadań publicznych zgodnych z rodzajem zadania wskazanym w ogłoszeniu konkursowym</w:t>
      </w:r>
    </w:p>
    <w:p w14:paraId="60CF5F04" w14:textId="77777777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0E7CF71F" w14:textId="77777777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6B210B7E" w14:textId="77777777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7CC3A26D" w14:textId="77777777" w:rsidR="00C340D2" w:rsidRPr="00CF68E4" w:rsidRDefault="00C340D2" w:rsidP="00C340D2">
      <w:pPr>
        <w:rPr>
          <w:b/>
          <w:bCs/>
        </w:rPr>
      </w:pPr>
      <w:r w:rsidRPr="00CF68E4">
        <w:rPr>
          <w:b/>
          <w:bCs/>
        </w:rPr>
        <w:lastRenderedPageBreak/>
        <w:t>Wynik głosowania komisji konkursowej do opiniowania ofert</w:t>
      </w:r>
    </w:p>
    <w:p w14:paraId="783B284E" w14:textId="77777777" w:rsidR="00C340D2" w:rsidRPr="00CF68E4" w:rsidRDefault="00C340D2" w:rsidP="00C340D2">
      <w:r w:rsidRPr="00CF68E4">
        <w:t>Ofertę rekomendowało/rekomendował …… członków/członek komisji konkursowej do opiniowania ofert.</w:t>
      </w:r>
    </w:p>
    <w:p w14:paraId="10862A28" w14:textId="77777777" w:rsidR="00C340D2" w:rsidRPr="00CF68E4" w:rsidRDefault="00C340D2" w:rsidP="00C340D2">
      <w:r w:rsidRPr="00CF68E4">
        <w:t>Za brakiem rekomendacji dla oferty głosowało/głosował …… członków/członek komisji konkursowej do opiniowania ofert.</w:t>
      </w:r>
    </w:p>
    <w:p w14:paraId="060BF0B7" w14:textId="77777777" w:rsidR="00C340D2" w:rsidRPr="00CF68E4" w:rsidRDefault="00C340D2" w:rsidP="00C340D2">
      <w:r w:rsidRPr="00CF68E4">
        <w:t>Od głosu wstrzymało/wstrzymał się …… członków/członek komisji konkursowej do opiniowania ofert.</w:t>
      </w:r>
    </w:p>
    <w:p w14:paraId="1A58798A" w14:textId="77777777" w:rsidR="00C340D2" w:rsidRPr="00CF68E4" w:rsidRDefault="00C340D2" w:rsidP="00C340D2">
      <w:pPr>
        <w:rPr>
          <w:b/>
          <w:bCs/>
        </w:rPr>
      </w:pPr>
      <w:r w:rsidRPr="00CF68E4">
        <w:rPr>
          <w:b/>
          <w:bCs/>
        </w:rPr>
        <w:t>Stanowisko komisji konkursowej do opiniowania ofert</w:t>
      </w:r>
    </w:p>
    <w:p w14:paraId="4F3B5D34" w14:textId="77777777" w:rsidR="00C340D2" w:rsidRPr="00CF68E4" w:rsidRDefault="00C340D2" w:rsidP="00C340D2">
      <w:r w:rsidRPr="00CF68E4">
        <w:t>Komisja konkursowa do opiniowania ofert rekomenduje dofinansowanie/finansowanie w wysokości</w:t>
      </w:r>
    </w:p>
    <w:p w14:paraId="337364F7" w14:textId="77777777" w:rsidR="00C340D2" w:rsidRPr="00CF68E4" w:rsidRDefault="00C340D2" w:rsidP="00C340D2">
      <w:r w:rsidRPr="00CF68E4">
        <w:t>……….. złotych /niedofinansowanie/niefinansowanie zadania</w:t>
      </w:r>
    </w:p>
    <w:p w14:paraId="7F6681E8" w14:textId="77777777" w:rsidR="00C340D2" w:rsidRPr="00CF68E4" w:rsidRDefault="00C340D2">
      <w:pPr>
        <w:spacing w:after="0" w:line="240" w:lineRule="auto"/>
      </w:pPr>
      <w:r w:rsidRPr="00CF68E4">
        <w:br w:type="page"/>
      </w:r>
    </w:p>
    <w:p w14:paraId="6CF51FBC" w14:textId="41268FC6" w:rsidR="00C340D2" w:rsidRPr="00CF68E4" w:rsidRDefault="00C340D2" w:rsidP="00C340D2">
      <w:r w:rsidRPr="00CF68E4">
        <w:lastRenderedPageBreak/>
        <w:t>Uwagi</w:t>
      </w:r>
    </w:p>
    <w:p w14:paraId="1DE64FAF" w14:textId="339ADABE" w:rsidR="00C318D7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56C688AF" w14:textId="71B41FD1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26357642" w14:textId="6C069A04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CF68E4" w:rsidRPr="00CF68E4" w14:paraId="5A13BAC2" w14:textId="77777777" w:rsidTr="00C340D2">
        <w:trPr>
          <w:trHeight w:val="343"/>
        </w:trPr>
        <w:tc>
          <w:tcPr>
            <w:tcW w:w="863" w:type="dxa"/>
            <w:vAlign w:val="center"/>
          </w:tcPr>
          <w:p w14:paraId="34070A7F" w14:textId="77777777" w:rsidR="00C340D2" w:rsidRPr="00CF68E4" w:rsidRDefault="00C340D2" w:rsidP="00C340D2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0D2A6988" w14:textId="77777777" w:rsidR="00C340D2" w:rsidRPr="00CF68E4" w:rsidRDefault="00C340D2" w:rsidP="00C340D2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F1F2D25" w14:textId="77777777" w:rsidR="00C340D2" w:rsidRPr="00CF68E4" w:rsidRDefault="00C340D2" w:rsidP="00C340D2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Podpisy poszczególnych członków Komisji konkursowej do opiniowania ofert</w:t>
            </w:r>
          </w:p>
        </w:tc>
      </w:tr>
      <w:tr w:rsidR="00CF68E4" w:rsidRPr="00CF68E4" w14:paraId="117A1524" w14:textId="77777777" w:rsidTr="00C340D2">
        <w:trPr>
          <w:trHeight w:val="351"/>
        </w:trPr>
        <w:tc>
          <w:tcPr>
            <w:tcW w:w="863" w:type="dxa"/>
            <w:vAlign w:val="center"/>
          </w:tcPr>
          <w:p w14:paraId="41F087E8" w14:textId="77777777" w:rsidR="00C340D2" w:rsidRPr="00CF68E4" w:rsidRDefault="00C340D2" w:rsidP="00C340D2">
            <w:r w:rsidRPr="00CF68E4">
              <w:t>1.</w:t>
            </w:r>
          </w:p>
        </w:tc>
        <w:tc>
          <w:tcPr>
            <w:tcW w:w="4419" w:type="dxa"/>
          </w:tcPr>
          <w:p w14:paraId="439AAA8B" w14:textId="77777777" w:rsidR="00C340D2" w:rsidRPr="00CF68E4" w:rsidRDefault="00C340D2" w:rsidP="00C340D2"/>
        </w:tc>
        <w:tc>
          <w:tcPr>
            <w:tcW w:w="3780" w:type="dxa"/>
            <w:vAlign w:val="center"/>
          </w:tcPr>
          <w:p w14:paraId="1F8D797B" w14:textId="77777777" w:rsidR="00C340D2" w:rsidRPr="00CF68E4" w:rsidRDefault="00C340D2" w:rsidP="00C340D2"/>
        </w:tc>
      </w:tr>
      <w:tr w:rsidR="00CF68E4" w:rsidRPr="00CF68E4" w14:paraId="22FBFF36" w14:textId="77777777" w:rsidTr="00C340D2">
        <w:trPr>
          <w:trHeight w:val="349"/>
        </w:trPr>
        <w:tc>
          <w:tcPr>
            <w:tcW w:w="863" w:type="dxa"/>
            <w:vAlign w:val="center"/>
          </w:tcPr>
          <w:p w14:paraId="1389B510" w14:textId="77777777" w:rsidR="00C340D2" w:rsidRPr="00CF68E4" w:rsidRDefault="00C340D2" w:rsidP="00C340D2">
            <w:r w:rsidRPr="00CF68E4">
              <w:t>2.</w:t>
            </w:r>
          </w:p>
        </w:tc>
        <w:tc>
          <w:tcPr>
            <w:tcW w:w="4419" w:type="dxa"/>
          </w:tcPr>
          <w:p w14:paraId="24F3D605" w14:textId="77777777" w:rsidR="00C340D2" w:rsidRPr="00CF68E4" w:rsidRDefault="00C340D2" w:rsidP="00C340D2"/>
        </w:tc>
        <w:tc>
          <w:tcPr>
            <w:tcW w:w="3780" w:type="dxa"/>
            <w:vAlign w:val="center"/>
          </w:tcPr>
          <w:p w14:paraId="396641ED" w14:textId="77777777" w:rsidR="00C340D2" w:rsidRPr="00CF68E4" w:rsidRDefault="00C340D2" w:rsidP="00C340D2"/>
        </w:tc>
      </w:tr>
      <w:tr w:rsidR="00CF68E4" w:rsidRPr="00CF68E4" w14:paraId="61D2B0AB" w14:textId="77777777" w:rsidTr="00C340D2">
        <w:trPr>
          <w:trHeight w:val="344"/>
        </w:trPr>
        <w:tc>
          <w:tcPr>
            <w:tcW w:w="863" w:type="dxa"/>
            <w:vAlign w:val="center"/>
          </w:tcPr>
          <w:p w14:paraId="387A737D" w14:textId="77777777" w:rsidR="00C340D2" w:rsidRPr="00CF68E4" w:rsidRDefault="00C340D2" w:rsidP="00C340D2">
            <w:r w:rsidRPr="00CF68E4">
              <w:t>3.</w:t>
            </w:r>
          </w:p>
        </w:tc>
        <w:tc>
          <w:tcPr>
            <w:tcW w:w="4419" w:type="dxa"/>
          </w:tcPr>
          <w:p w14:paraId="4CAD5714" w14:textId="77777777" w:rsidR="00C340D2" w:rsidRPr="00CF68E4" w:rsidRDefault="00C340D2" w:rsidP="00C340D2"/>
        </w:tc>
        <w:tc>
          <w:tcPr>
            <w:tcW w:w="3780" w:type="dxa"/>
            <w:vAlign w:val="center"/>
          </w:tcPr>
          <w:p w14:paraId="30F27DD9" w14:textId="77777777" w:rsidR="00C340D2" w:rsidRPr="00CF68E4" w:rsidRDefault="00C340D2" w:rsidP="00C340D2"/>
        </w:tc>
      </w:tr>
      <w:tr w:rsidR="00CF68E4" w:rsidRPr="00CF68E4" w14:paraId="4462FF94" w14:textId="77777777" w:rsidTr="00C340D2">
        <w:trPr>
          <w:trHeight w:val="339"/>
        </w:trPr>
        <w:tc>
          <w:tcPr>
            <w:tcW w:w="863" w:type="dxa"/>
            <w:vAlign w:val="center"/>
          </w:tcPr>
          <w:p w14:paraId="6AD06ADB" w14:textId="77777777" w:rsidR="00C340D2" w:rsidRPr="00CF68E4" w:rsidRDefault="00C340D2" w:rsidP="00C340D2">
            <w:r w:rsidRPr="00CF68E4">
              <w:t>4.</w:t>
            </w:r>
          </w:p>
        </w:tc>
        <w:tc>
          <w:tcPr>
            <w:tcW w:w="4419" w:type="dxa"/>
            <w:vAlign w:val="center"/>
          </w:tcPr>
          <w:p w14:paraId="58A0527C" w14:textId="77777777" w:rsidR="00C340D2" w:rsidRPr="00CF68E4" w:rsidRDefault="00C340D2" w:rsidP="00C340D2"/>
        </w:tc>
        <w:tc>
          <w:tcPr>
            <w:tcW w:w="3780" w:type="dxa"/>
          </w:tcPr>
          <w:p w14:paraId="198953DD" w14:textId="77777777" w:rsidR="00C340D2" w:rsidRPr="00CF68E4" w:rsidRDefault="00C340D2" w:rsidP="00C340D2"/>
        </w:tc>
      </w:tr>
    </w:tbl>
    <w:p w14:paraId="062AC990" w14:textId="77777777" w:rsidR="00C340D2" w:rsidRPr="00CF68E4" w:rsidRDefault="00C340D2" w:rsidP="00C340D2">
      <w:pPr>
        <w:rPr>
          <w:b/>
          <w:bCs/>
        </w:rPr>
      </w:pPr>
      <w:r w:rsidRPr="00CF68E4">
        <w:rPr>
          <w:b/>
          <w:bCs/>
        </w:rPr>
        <w:t>Podpisy obecnych na posiedzeniu członków komisji konkursowej do opiniowania ofert</w:t>
      </w:r>
    </w:p>
    <w:p w14:paraId="66AC62AA" w14:textId="760C3FF5" w:rsidR="00C318D7" w:rsidRPr="00CF68E4" w:rsidRDefault="00C318D7" w:rsidP="00C340D2">
      <w:pPr>
        <w:spacing w:after="0" w:line="240" w:lineRule="auto"/>
      </w:pPr>
    </w:p>
    <w:sectPr w:rsidR="00C318D7" w:rsidRPr="00CF68E4" w:rsidSect="00075D49">
      <w:footerReference w:type="even" r:id="rId9"/>
      <w:footerReference w:type="default" r:id="rId10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70547" w14:textId="77777777" w:rsidR="006B666D" w:rsidRDefault="006B666D" w:rsidP="00A21994">
      <w:r>
        <w:separator/>
      </w:r>
    </w:p>
  </w:endnote>
  <w:endnote w:type="continuationSeparator" w:id="0">
    <w:p w14:paraId="24196CA5" w14:textId="77777777" w:rsidR="006B666D" w:rsidRDefault="006B666D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A3A64" w14:textId="76C17EE7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56E0">
      <w:rPr>
        <w:rStyle w:val="Numerstrony"/>
        <w:noProof/>
      </w:rPr>
      <w:t>20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54561" w14:textId="77777777" w:rsidR="006B666D" w:rsidRDefault="006B666D" w:rsidP="00A21994"/>
  </w:footnote>
  <w:footnote w:type="continuationSeparator" w:id="0">
    <w:p w14:paraId="3376C75C" w14:textId="77777777" w:rsidR="006B666D" w:rsidRDefault="006B666D" w:rsidP="00A21994"/>
  </w:footnote>
  <w:footnote w:id="1">
    <w:p w14:paraId="199D5829" w14:textId="785CDF35" w:rsidR="00A21994" w:rsidRDefault="00A21994" w:rsidP="00681B9C">
      <w:pPr>
        <w:pStyle w:val="Przypi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475BE"/>
    <w:multiLevelType w:val="hybridMultilevel"/>
    <w:tmpl w:val="51CA0D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0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5"/>
  </w:num>
  <w:num w:numId="3">
    <w:abstractNumId w:val="20"/>
  </w:num>
  <w:num w:numId="4">
    <w:abstractNumId w:val="4"/>
  </w:num>
  <w:num w:numId="5">
    <w:abstractNumId w:val="8"/>
  </w:num>
  <w:num w:numId="6">
    <w:abstractNumId w:val="2"/>
  </w:num>
  <w:num w:numId="7">
    <w:abstractNumId w:val="19"/>
  </w:num>
  <w:num w:numId="8">
    <w:abstractNumId w:val="7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0"/>
  </w:num>
  <w:num w:numId="17">
    <w:abstractNumId w:val="17"/>
  </w:num>
  <w:num w:numId="18">
    <w:abstractNumId w:val="15"/>
  </w:num>
  <w:num w:numId="19">
    <w:abstractNumId w:val="18"/>
  </w:num>
  <w:num w:numId="20">
    <w:abstractNumId w:val="6"/>
  </w:num>
  <w:num w:numId="21">
    <w:abstractNumId w:val="1"/>
  </w:num>
  <w:num w:numId="2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166F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183F"/>
    <w:rsid w:val="00085550"/>
    <w:rsid w:val="00087D8C"/>
    <w:rsid w:val="000913F7"/>
    <w:rsid w:val="00092589"/>
    <w:rsid w:val="000946BA"/>
    <w:rsid w:val="00094B26"/>
    <w:rsid w:val="000A0255"/>
    <w:rsid w:val="000A02D0"/>
    <w:rsid w:val="000A6301"/>
    <w:rsid w:val="000A7073"/>
    <w:rsid w:val="000C0E05"/>
    <w:rsid w:val="000C2599"/>
    <w:rsid w:val="000C283B"/>
    <w:rsid w:val="000C3353"/>
    <w:rsid w:val="000C5FE6"/>
    <w:rsid w:val="000D37CA"/>
    <w:rsid w:val="000E0733"/>
    <w:rsid w:val="000E0979"/>
    <w:rsid w:val="000E267C"/>
    <w:rsid w:val="000E2C6B"/>
    <w:rsid w:val="000E30FA"/>
    <w:rsid w:val="000E3908"/>
    <w:rsid w:val="000E4796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71E0"/>
    <w:rsid w:val="00181B7B"/>
    <w:rsid w:val="00184BEE"/>
    <w:rsid w:val="00185B87"/>
    <w:rsid w:val="0019256E"/>
    <w:rsid w:val="00196A02"/>
    <w:rsid w:val="001A2674"/>
    <w:rsid w:val="001A45D7"/>
    <w:rsid w:val="001A662D"/>
    <w:rsid w:val="001B1E3A"/>
    <w:rsid w:val="001B2753"/>
    <w:rsid w:val="001B4DD3"/>
    <w:rsid w:val="001B7C7D"/>
    <w:rsid w:val="001C1951"/>
    <w:rsid w:val="001C1A7D"/>
    <w:rsid w:val="001C23B4"/>
    <w:rsid w:val="001C2714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100AD"/>
    <w:rsid w:val="00213E8B"/>
    <w:rsid w:val="00220CAD"/>
    <w:rsid w:val="002250E1"/>
    <w:rsid w:val="00225596"/>
    <w:rsid w:val="00227585"/>
    <w:rsid w:val="00234D82"/>
    <w:rsid w:val="002355D0"/>
    <w:rsid w:val="0024639F"/>
    <w:rsid w:val="00246CDC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B6E42"/>
    <w:rsid w:val="002D0149"/>
    <w:rsid w:val="002D3D94"/>
    <w:rsid w:val="002D4C9A"/>
    <w:rsid w:val="002D6508"/>
    <w:rsid w:val="002E0F67"/>
    <w:rsid w:val="002E3736"/>
    <w:rsid w:val="002E4892"/>
    <w:rsid w:val="002F1CC7"/>
    <w:rsid w:val="002F21A1"/>
    <w:rsid w:val="003024CE"/>
    <w:rsid w:val="00305A48"/>
    <w:rsid w:val="003115A1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6689"/>
    <w:rsid w:val="003D0E2A"/>
    <w:rsid w:val="003D24B2"/>
    <w:rsid w:val="003D378B"/>
    <w:rsid w:val="003E21F7"/>
    <w:rsid w:val="003E37CF"/>
    <w:rsid w:val="003E479F"/>
    <w:rsid w:val="003F11D0"/>
    <w:rsid w:val="003F1FBD"/>
    <w:rsid w:val="003F7913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37568"/>
    <w:rsid w:val="00442107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7801"/>
    <w:rsid w:val="005416E0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192B"/>
    <w:rsid w:val="00582EEC"/>
    <w:rsid w:val="005839C5"/>
    <w:rsid w:val="0058490C"/>
    <w:rsid w:val="00586876"/>
    <w:rsid w:val="005969FF"/>
    <w:rsid w:val="0059711B"/>
    <w:rsid w:val="005A187C"/>
    <w:rsid w:val="005A476A"/>
    <w:rsid w:val="005B0BEA"/>
    <w:rsid w:val="005B21AC"/>
    <w:rsid w:val="005B35CD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6EA2"/>
    <w:rsid w:val="00631B2F"/>
    <w:rsid w:val="006346E9"/>
    <w:rsid w:val="00634A4C"/>
    <w:rsid w:val="006408EE"/>
    <w:rsid w:val="00641A85"/>
    <w:rsid w:val="006510AD"/>
    <w:rsid w:val="00653448"/>
    <w:rsid w:val="006537F3"/>
    <w:rsid w:val="006606D3"/>
    <w:rsid w:val="00661E9B"/>
    <w:rsid w:val="00663D37"/>
    <w:rsid w:val="006666F4"/>
    <w:rsid w:val="0066744F"/>
    <w:rsid w:val="00674881"/>
    <w:rsid w:val="0067626A"/>
    <w:rsid w:val="00681B9C"/>
    <w:rsid w:val="00684453"/>
    <w:rsid w:val="00685275"/>
    <w:rsid w:val="006856E0"/>
    <w:rsid w:val="006859C2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6D"/>
    <w:rsid w:val="006B66C1"/>
    <w:rsid w:val="006B71A5"/>
    <w:rsid w:val="006C216D"/>
    <w:rsid w:val="006D02D6"/>
    <w:rsid w:val="006D2FEA"/>
    <w:rsid w:val="006D5AE6"/>
    <w:rsid w:val="006E0141"/>
    <w:rsid w:val="006E1350"/>
    <w:rsid w:val="006F630F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37CB2"/>
    <w:rsid w:val="007440B9"/>
    <w:rsid w:val="00744294"/>
    <w:rsid w:val="00747CDB"/>
    <w:rsid w:val="00752814"/>
    <w:rsid w:val="00757376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2261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C2338"/>
    <w:rsid w:val="007D066F"/>
    <w:rsid w:val="007D0A4D"/>
    <w:rsid w:val="007D5B18"/>
    <w:rsid w:val="007E3DB5"/>
    <w:rsid w:val="007F008D"/>
    <w:rsid w:val="007F10A2"/>
    <w:rsid w:val="007F267D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23D1"/>
    <w:rsid w:val="0088142B"/>
    <w:rsid w:val="008817FB"/>
    <w:rsid w:val="008867ED"/>
    <w:rsid w:val="00887341"/>
    <w:rsid w:val="00891411"/>
    <w:rsid w:val="008959B3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164B"/>
    <w:rsid w:val="008F43A2"/>
    <w:rsid w:val="008F5408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61CBF"/>
    <w:rsid w:val="00964090"/>
    <w:rsid w:val="0096589D"/>
    <w:rsid w:val="009674A0"/>
    <w:rsid w:val="00970DD6"/>
    <w:rsid w:val="009736C0"/>
    <w:rsid w:val="0097432D"/>
    <w:rsid w:val="00976EB5"/>
    <w:rsid w:val="00981396"/>
    <w:rsid w:val="00981D17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21994"/>
    <w:rsid w:val="00A24E53"/>
    <w:rsid w:val="00A2731E"/>
    <w:rsid w:val="00A3433C"/>
    <w:rsid w:val="00A40513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A51B7"/>
    <w:rsid w:val="00AB07DF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36C1"/>
    <w:rsid w:val="00B17C7D"/>
    <w:rsid w:val="00B2086B"/>
    <w:rsid w:val="00B24647"/>
    <w:rsid w:val="00B269BC"/>
    <w:rsid w:val="00B30EAF"/>
    <w:rsid w:val="00B34CAF"/>
    <w:rsid w:val="00B35D13"/>
    <w:rsid w:val="00B419C8"/>
    <w:rsid w:val="00B42D31"/>
    <w:rsid w:val="00B437A2"/>
    <w:rsid w:val="00B43BFD"/>
    <w:rsid w:val="00B46140"/>
    <w:rsid w:val="00B53860"/>
    <w:rsid w:val="00B718CB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1823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C31CE"/>
    <w:rsid w:val="00CC57E8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0A64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691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16752"/>
    <w:rsid w:val="00F239A2"/>
    <w:rsid w:val="00F2471F"/>
    <w:rsid w:val="00F25B7B"/>
    <w:rsid w:val="00F30C03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67E0F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B13A5"/>
    <w:rsid w:val="00FB2B75"/>
    <w:rsid w:val="00FC4201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39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0E3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2649-CC5F-4FC5-8CFD-2AA864FF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3576</Words>
  <Characters>23686</Characters>
  <Application>Microsoft Office Word</Application>
  <DocSecurity>0</DocSecurity>
  <Lines>197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Kikolski Kamil</cp:lastModifiedBy>
  <cp:revision>6</cp:revision>
  <cp:lastPrinted>2026-02-16T12:16:00Z</cp:lastPrinted>
  <dcterms:created xsi:type="dcterms:W3CDTF">2026-02-11T08:42:00Z</dcterms:created>
  <dcterms:modified xsi:type="dcterms:W3CDTF">2026-02-26T09:15:00Z</dcterms:modified>
</cp:coreProperties>
</file>