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97518" w14:textId="0FBD3D11" w:rsidR="009477D0" w:rsidRPr="00146159" w:rsidRDefault="009477D0" w:rsidP="00146159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9477D0">
        <w:rPr>
          <w:rFonts w:ascii="Calibri" w:eastAsia="Calibri" w:hAnsi="Calibri" w:cs="Times New Roman"/>
          <w:b/>
        </w:rPr>
        <w:t xml:space="preserve">Załącznik nr </w:t>
      </w:r>
      <w:r>
        <w:rPr>
          <w:rFonts w:ascii="Calibri" w:eastAsia="Calibri" w:hAnsi="Calibri" w:cs="Times New Roman"/>
          <w:b/>
        </w:rPr>
        <w:t>2</w:t>
      </w:r>
      <w:r w:rsidRPr="009477D0">
        <w:rPr>
          <w:rFonts w:ascii="Calibri" w:eastAsia="Calibri" w:hAnsi="Calibri" w:cs="Times New Roman"/>
          <w:b/>
        </w:rPr>
        <w:t xml:space="preserve"> do ogłoszenia o sprzedaży</w:t>
      </w:r>
    </w:p>
    <w:p w14:paraId="5DF27B3D" w14:textId="77777777" w:rsidR="009477D0" w:rsidRDefault="009477D0" w:rsidP="00D57BBD">
      <w:pPr>
        <w:spacing w:line="300" w:lineRule="auto"/>
        <w:contextualSpacing/>
        <w:jc w:val="center"/>
        <w:rPr>
          <w:rFonts w:cstheme="minorHAnsi"/>
          <w:b/>
        </w:rPr>
      </w:pPr>
    </w:p>
    <w:p w14:paraId="1515840A" w14:textId="4A7DFA27" w:rsidR="00F82513" w:rsidRPr="007E3FEC" w:rsidRDefault="00F82513" w:rsidP="00E12B91">
      <w:pPr>
        <w:spacing w:line="276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 xml:space="preserve">UMOWA Nr </w:t>
      </w:r>
      <w:r w:rsidR="00702AFC">
        <w:rPr>
          <w:rFonts w:cstheme="minorHAnsi"/>
          <w:b/>
        </w:rPr>
        <w:t>…………………………</w:t>
      </w:r>
    </w:p>
    <w:p w14:paraId="757728D4" w14:textId="77777777" w:rsidR="00F82513" w:rsidRPr="007E3FEC" w:rsidRDefault="00F82513" w:rsidP="00E12B91">
      <w:pPr>
        <w:spacing w:line="276" w:lineRule="auto"/>
        <w:contextualSpacing/>
        <w:rPr>
          <w:rFonts w:cstheme="minorHAnsi"/>
          <w:bCs/>
        </w:rPr>
      </w:pPr>
    </w:p>
    <w:p w14:paraId="77664BDE" w14:textId="01DF7074" w:rsidR="00F82513" w:rsidRPr="007E3FEC" w:rsidRDefault="00F82513" w:rsidP="00E12B91">
      <w:pPr>
        <w:spacing w:line="276" w:lineRule="auto"/>
        <w:contextualSpacing/>
        <w:rPr>
          <w:rFonts w:cstheme="minorHAnsi"/>
          <w:bCs/>
        </w:rPr>
      </w:pPr>
      <w:r w:rsidRPr="007E3FEC">
        <w:rPr>
          <w:rFonts w:cstheme="minorHAnsi"/>
          <w:bCs/>
        </w:rPr>
        <w:t>zawarta w dniu……………….w Warszawie pomiędzy:</w:t>
      </w:r>
    </w:p>
    <w:p w14:paraId="175202C9" w14:textId="0A0D655D" w:rsidR="00702AFC" w:rsidRPr="00702AFC" w:rsidRDefault="00702AFC" w:rsidP="00146159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702AFC">
        <w:rPr>
          <w:rFonts w:ascii="Calibri" w:eastAsia="Times New Roman" w:hAnsi="Calibri" w:cs="Calibri"/>
          <w:b/>
          <w:lang w:eastAsia="pl-PL"/>
        </w:rPr>
        <w:t>Miastem Stołecznym Warszawa – Dzielnicą Wesoła w Warszawie,</w:t>
      </w:r>
      <w:r w:rsidRPr="00702AFC">
        <w:rPr>
          <w:rFonts w:ascii="Calibri" w:eastAsia="Times New Roman" w:hAnsi="Calibri" w:cs="Calibri"/>
          <w:b/>
          <w:lang w:eastAsia="pl-PL"/>
        </w:rPr>
        <w:br/>
      </w:r>
      <w:r w:rsidRPr="00702AFC">
        <w:rPr>
          <w:rFonts w:ascii="Calibri" w:eastAsia="Times New Roman" w:hAnsi="Calibri" w:cs="Calibri"/>
          <w:lang w:eastAsia="pl-PL"/>
        </w:rPr>
        <w:t xml:space="preserve">ul. 1 Praskiego Pułku 33, kod pocztowy 05-075, NIP 525-22-48-481, </w:t>
      </w:r>
      <w:r w:rsidRPr="00702AFC">
        <w:rPr>
          <w:rFonts w:ascii="Calibri" w:eastAsia="Times New Roman" w:hAnsi="Calibri" w:cs="Calibri"/>
          <w:lang w:eastAsia="pl-PL"/>
        </w:rPr>
        <w:br/>
        <w:t>REGON 015259640,</w:t>
      </w:r>
      <w:r>
        <w:rPr>
          <w:rFonts w:ascii="Calibri" w:eastAsia="Times New Roman" w:hAnsi="Calibri" w:cs="Calibri"/>
          <w:lang w:eastAsia="pl-PL"/>
        </w:rPr>
        <w:t xml:space="preserve"> zwanym dalej </w:t>
      </w:r>
      <w:r w:rsidRPr="00702AFC">
        <w:rPr>
          <w:rFonts w:ascii="Calibri" w:eastAsia="Times New Roman" w:hAnsi="Calibri" w:cs="Calibri"/>
          <w:bCs/>
          <w:lang w:eastAsia="pl-PL"/>
        </w:rPr>
        <w:t>“</w:t>
      </w:r>
      <w:r w:rsidR="00F6725D">
        <w:rPr>
          <w:rFonts w:ascii="Calibri" w:eastAsia="Times New Roman" w:hAnsi="Calibri" w:cs="Calibri"/>
          <w:b/>
          <w:lang w:eastAsia="pl-PL"/>
        </w:rPr>
        <w:t>Sprzedającym</w:t>
      </w:r>
      <w:r w:rsidRPr="00702AFC">
        <w:rPr>
          <w:rFonts w:ascii="Calibri" w:eastAsia="Times New Roman" w:hAnsi="Calibri" w:cs="Calibri"/>
          <w:bCs/>
          <w:lang w:eastAsia="pl-PL"/>
        </w:rPr>
        <w:t xml:space="preserve">” </w:t>
      </w:r>
      <w:r w:rsidRPr="00702AFC">
        <w:rPr>
          <w:rFonts w:ascii="Calibri" w:eastAsia="Times New Roman" w:hAnsi="Calibri" w:cs="Calibri"/>
          <w:lang w:eastAsia="pl-PL"/>
        </w:rPr>
        <w:t xml:space="preserve"> reprezentowanym na podstawie pełnomocnictw </w:t>
      </w:r>
      <w:r w:rsidRPr="00702AFC">
        <w:rPr>
          <w:rFonts w:ascii="Calibri" w:eastAsia="Times New Roman" w:hAnsi="Calibri" w:cs="Calibri"/>
          <w:lang w:eastAsia="pl-PL"/>
        </w:rPr>
        <w:br/>
        <w:t xml:space="preserve">Prezydenta m.st. Warszawy </w:t>
      </w:r>
      <w:r w:rsidRPr="00702AFC">
        <w:rPr>
          <w:rFonts w:ascii="Calibri" w:eastAsia="Calibri" w:hAnsi="Calibri" w:cs="Calibri"/>
          <w:lang w:eastAsia="pl-PL"/>
        </w:rPr>
        <w:t>Nr GP-OR.0052.1529.2024 z 17 maja 2024 r.</w:t>
      </w:r>
      <w:r w:rsidRPr="00702AFC">
        <w:rPr>
          <w:rFonts w:ascii="Calibri" w:eastAsia="Calibri" w:hAnsi="Calibri" w:cs="Calibri"/>
          <w:lang w:eastAsia="pl-PL"/>
        </w:rPr>
        <w:br/>
        <w:t>oraz Nr GP-OR.0052.1613.2024 z 20 maja 2024 r. przez:</w:t>
      </w:r>
    </w:p>
    <w:p w14:paraId="4041A00D" w14:textId="77777777" w:rsidR="00702AFC" w:rsidRPr="00702AFC" w:rsidRDefault="00702AFC" w:rsidP="00E12B91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b/>
          <w:lang w:eastAsia="pl-PL"/>
        </w:rPr>
      </w:pPr>
      <w:r w:rsidRPr="00702AFC">
        <w:rPr>
          <w:rFonts w:ascii="Calibri" w:eastAsia="Calibri" w:hAnsi="Calibri" w:cs="Calibri"/>
          <w:b/>
          <w:lang w:eastAsia="pl-PL"/>
        </w:rPr>
        <w:t xml:space="preserve">Pana Mariana </w:t>
      </w:r>
      <w:proofErr w:type="spellStart"/>
      <w:r w:rsidRPr="00702AFC">
        <w:rPr>
          <w:rFonts w:ascii="Calibri" w:eastAsia="Calibri" w:hAnsi="Calibri" w:cs="Calibri"/>
          <w:b/>
          <w:lang w:eastAsia="pl-PL"/>
        </w:rPr>
        <w:t>Mahora</w:t>
      </w:r>
      <w:proofErr w:type="spellEnd"/>
      <w:r w:rsidRPr="00702AFC">
        <w:rPr>
          <w:rFonts w:ascii="Calibri" w:eastAsia="Calibri" w:hAnsi="Calibri" w:cs="Calibri"/>
          <w:b/>
          <w:lang w:eastAsia="pl-PL"/>
        </w:rPr>
        <w:t xml:space="preserve"> - Burmistrza Dzielnicy Wesoła, </w:t>
      </w:r>
    </w:p>
    <w:p w14:paraId="30A5F40E" w14:textId="77777777" w:rsidR="00702AFC" w:rsidRPr="00702AFC" w:rsidRDefault="00702AFC" w:rsidP="00E12B91">
      <w:pPr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b/>
          <w:lang w:eastAsia="pl-PL"/>
        </w:rPr>
      </w:pPr>
      <w:r w:rsidRPr="00702AFC">
        <w:rPr>
          <w:rFonts w:ascii="Calibri" w:eastAsia="Calibri" w:hAnsi="Calibri" w:cs="Calibri"/>
          <w:b/>
          <w:lang w:eastAsia="pl-PL"/>
        </w:rPr>
        <w:t>Pana Krzysztofa Kacprzaka – Zastępcę Burmistrza Dzielnicy Wesoła,</w:t>
      </w:r>
    </w:p>
    <w:p w14:paraId="1925D5DF" w14:textId="59D9B028" w:rsidR="00F676DD" w:rsidRDefault="000122F1" w:rsidP="00E12B91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14:paraId="7CB9E715" w14:textId="5EF06EF3" w:rsidR="000122F1" w:rsidRDefault="000122F1" w:rsidP="00E12B91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</w:t>
      </w:r>
    </w:p>
    <w:p w14:paraId="62FDDCC3" w14:textId="3FA93DCB" w:rsidR="00F82513" w:rsidRPr="007E3FEC" w:rsidRDefault="00F82513" w:rsidP="00E12B91">
      <w:pPr>
        <w:spacing w:after="0" w:line="276" w:lineRule="auto"/>
        <w:rPr>
          <w:rFonts w:cstheme="minorHAnsi"/>
          <w:bCs/>
        </w:rPr>
      </w:pPr>
      <w:r w:rsidRPr="007E3FEC">
        <w:rPr>
          <w:rFonts w:cstheme="minorHAnsi"/>
          <w:bCs/>
        </w:rPr>
        <w:t>zwanym dalej „</w:t>
      </w:r>
      <w:r w:rsidR="00F6725D">
        <w:rPr>
          <w:rFonts w:cstheme="minorHAnsi"/>
          <w:b/>
        </w:rPr>
        <w:t>Kupującym</w:t>
      </w:r>
      <w:r w:rsidRPr="007E3FEC">
        <w:rPr>
          <w:rFonts w:cstheme="minorHAnsi"/>
          <w:bCs/>
        </w:rPr>
        <w:t>”</w:t>
      </w:r>
      <w:r w:rsidR="00CD1395">
        <w:rPr>
          <w:rFonts w:cstheme="minorHAnsi"/>
          <w:bCs/>
        </w:rPr>
        <w:t>, zwanymi łącznie „Stronami”.</w:t>
      </w:r>
    </w:p>
    <w:p w14:paraId="56CB047A" w14:textId="77777777" w:rsidR="00DB0049" w:rsidRPr="007E3FEC" w:rsidRDefault="00DB0049" w:rsidP="00E12B91">
      <w:pPr>
        <w:spacing w:line="276" w:lineRule="auto"/>
        <w:contextualSpacing/>
        <w:rPr>
          <w:rFonts w:cstheme="minorHAnsi"/>
        </w:rPr>
      </w:pPr>
    </w:p>
    <w:p w14:paraId="19DF35C1" w14:textId="525E779C" w:rsidR="00DB0049" w:rsidRPr="007E3FEC" w:rsidRDefault="00DB0049" w:rsidP="00E12B91">
      <w:pPr>
        <w:spacing w:after="0" w:line="276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§</w:t>
      </w:r>
      <w:r w:rsidR="006C17F6">
        <w:rPr>
          <w:rFonts w:cstheme="minorHAnsi"/>
          <w:b/>
        </w:rPr>
        <w:t xml:space="preserve"> </w:t>
      </w:r>
      <w:r w:rsidRPr="007E3FEC">
        <w:rPr>
          <w:rFonts w:cstheme="minorHAnsi"/>
          <w:b/>
        </w:rPr>
        <w:t xml:space="preserve">1 </w:t>
      </w:r>
    </w:p>
    <w:p w14:paraId="1B4DAE44" w14:textId="720B3F72" w:rsidR="00702AFC" w:rsidRDefault="00BF3708" w:rsidP="00E12B91">
      <w:pPr>
        <w:pStyle w:val="Akapitzlist"/>
        <w:numPr>
          <w:ilvl w:val="0"/>
          <w:numId w:val="1"/>
        </w:numPr>
        <w:spacing w:after="0" w:line="276" w:lineRule="auto"/>
        <w:ind w:left="142" w:hanging="284"/>
        <w:rPr>
          <w:rFonts w:cstheme="minorHAnsi"/>
          <w:bCs/>
        </w:rPr>
      </w:pPr>
      <w:r w:rsidRPr="00453C5C">
        <w:rPr>
          <w:rFonts w:cstheme="minorHAnsi"/>
        </w:rPr>
        <w:t xml:space="preserve">Przedmiotem </w:t>
      </w:r>
      <w:bookmarkStart w:id="0" w:name="_Hlk182476948"/>
      <w:r w:rsidRPr="00453C5C">
        <w:rPr>
          <w:rFonts w:cstheme="minorHAnsi"/>
        </w:rPr>
        <w:t xml:space="preserve">umowy jest </w:t>
      </w:r>
      <w:r w:rsidR="00F6725D" w:rsidRPr="00453C5C">
        <w:rPr>
          <w:rFonts w:cstheme="minorHAnsi"/>
        </w:rPr>
        <w:t xml:space="preserve">przeniesienie przez Sprzedającego na Kupującego własności samochodu </w:t>
      </w:r>
      <w:bookmarkStart w:id="1" w:name="_Hlk189217826"/>
      <w:r w:rsidR="00702AFC" w:rsidRPr="00453C5C">
        <w:rPr>
          <w:rFonts w:cstheme="minorHAnsi"/>
          <w:bCs/>
        </w:rPr>
        <w:t>Toyota Corolla</w:t>
      </w:r>
      <w:r w:rsidR="00075F8D" w:rsidRPr="00453C5C">
        <w:rPr>
          <w:rFonts w:cstheme="minorHAnsi"/>
          <w:bCs/>
        </w:rPr>
        <w:t xml:space="preserve"> </w:t>
      </w:r>
      <w:bookmarkEnd w:id="1"/>
      <w:r w:rsidR="00702AFC" w:rsidRPr="00453C5C">
        <w:rPr>
          <w:rFonts w:cstheme="minorHAnsi"/>
          <w:bCs/>
        </w:rPr>
        <w:t>1.6,</w:t>
      </w:r>
      <w:r w:rsidR="00075F8D" w:rsidRPr="00453C5C">
        <w:rPr>
          <w:rFonts w:cstheme="minorHAnsi"/>
          <w:bCs/>
        </w:rPr>
        <w:t xml:space="preserve"> nr rej. WI </w:t>
      </w:r>
      <w:r w:rsidR="00702AFC" w:rsidRPr="00453C5C">
        <w:rPr>
          <w:rFonts w:cstheme="minorHAnsi"/>
          <w:bCs/>
        </w:rPr>
        <w:t>7888U</w:t>
      </w:r>
      <w:r w:rsidR="00075F8D" w:rsidRPr="00453C5C">
        <w:rPr>
          <w:rFonts w:cstheme="minorHAnsi"/>
          <w:bCs/>
        </w:rPr>
        <w:t xml:space="preserve">, stanowiącego własność m.st. Warszawy Dzielnicy </w:t>
      </w:r>
      <w:bookmarkEnd w:id="0"/>
      <w:r w:rsidR="00702AFC" w:rsidRPr="00453C5C">
        <w:rPr>
          <w:rFonts w:cstheme="minorHAnsi"/>
          <w:bCs/>
        </w:rPr>
        <w:t xml:space="preserve">Wesoła, </w:t>
      </w:r>
      <w:r w:rsidR="004478D0">
        <w:rPr>
          <w:rFonts w:cstheme="minorHAnsi"/>
          <w:bCs/>
        </w:rPr>
        <w:br/>
      </w:r>
      <w:r w:rsidR="00F6725D" w:rsidRPr="00453C5C">
        <w:rPr>
          <w:rFonts w:cstheme="minorHAnsi"/>
          <w:bCs/>
        </w:rPr>
        <w:t>za ustaloną w umowie cenę, na podstawie złożonej w dniu ……………</w:t>
      </w:r>
      <w:r w:rsidR="00907556">
        <w:rPr>
          <w:rFonts w:cstheme="minorHAnsi"/>
          <w:bCs/>
        </w:rPr>
        <w:t>…..….</w:t>
      </w:r>
      <w:r w:rsidR="00F6725D" w:rsidRPr="00453C5C">
        <w:rPr>
          <w:rFonts w:cstheme="minorHAnsi"/>
          <w:bCs/>
        </w:rPr>
        <w:t>.</w:t>
      </w:r>
      <w:r w:rsidR="00907556">
        <w:rPr>
          <w:rFonts w:cstheme="minorHAnsi"/>
          <w:bCs/>
        </w:rPr>
        <w:t xml:space="preserve"> </w:t>
      </w:r>
      <w:r w:rsidR="00F6725D" w:rsidRPr="00453C5C">
        <w:rPr>
          <w:rFonts w:cstheme="minorHAnsi"/>
          <w:bCs/>
        </w:rPr>
        <w:t>oferty, która stanowi załącznik do umowy.</w:t>
      </w:r>
    </w:p>
    <w:p w14:paraId="74DD2191" w14:textId="7D91811A" w:rsidR="00453C5C" w:rsidRPr="006B1500" w:rsidRDefault="00453C5C" w:rsidP="006B1500">
      <w:pPr>
        <w:pStyle w:val="Akapitzlist"/>
        <w:numPr>
          <w:ilvl w:val="0"/>
          <w:numId w:val="1"/>
        </w:numPr>
        <w:spacing w:after="0" w:line="276" w:lineRule="auto"/>
        <w:ind w:left="142" w:hanging="284"/>
        <w:rPr>
          <w:rFonts w:cstheme="minorHAnsi"/>
          <w:bCs/>
        </w:rPr>
      </w:pPr>
      <w:r w:rsidRPr="006B1500">
        <w:rPr>
          <w:rFonts w:cstheme="minorHAnsi"/>
          <w:bCs/>
        </w:rPr>
        <w:t>Dane identyfikacyjne</w:t>
      </w:r>
      <w:r w:rsidR="006B1500">
        <w:rPr>
          <w:rFonts w:cstheme="minorHAnsi"/>
          <w:bCs/>
        </w:rPr>
        <w:t xml:space="preserve"> samochodu wskazanego w ust.1</w:t>
      </w:r>
      <w:r w:rsidRPr="006B1500">
        <w:rPr>
          <w:rFonts w:cstheme="minorHAnsi"/>
          <w:bCs/>
        </w:rPr>
        <w:t>:</w:t>
      </w:r>
    </w:p>
    <w:p w14:paraId="6F5F1F73" w14:textId="1406E841" w:rsidR="006B1500" w:rsidRPr="0062230C" w:rsidRDefault="006B1500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Model: Corolla 1.6 MR՝ 14 E5</w:t>
      </w:r>
    </w:p>
    <w:p w14:paraId="6808BCD5" w14:textId="6A8049B8" w:rsidR="006B1500" w:rsidRPr="0062230C" w:rsidRDefault="006B1500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Wersja: Active</w:t>
      </w:r>
    </w:p>
    <w:p w14:paraId="7DEBC599" w14:textId="4BED72EF" w:rsidR="00453C5C" w:rsidRPr="0062230C" w:rsidRDefault="00453C5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 xml:space="preserve">Nr VIN: </w:t>
      </w:r>
      <w:r w:rsidRPr="0062230C">
        <w:rPr>
          <w:rFonts w:ascii="Calibri" w:eastAsia="Calibri" w:hAnsi="Calibri" w:cs="Calibri"/>
          <w:kern w:val="2"/>
          <w14:ligatures w14:val="standardContextual"/>
        </w:rPr>
        <w:t>NMTBE3JE80R028341</w:t>
      </w:r>
    </w:p>
    <w:p w14:paraId="769530DC" w14:textId="36799899" w:rsidR="00453C5C" w:rsidRPr="0062230C" w:rsidRDefault="00453C5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ascii="Calibri" w:eastAsia="Calibri" w:hAnsi="Calibri" w:cs="Calibri"/>
          <w:kern w:val="2"/>
          <w14:ligatures w14:val="standardContextual"/>
        </w:rPr>
        <w:t>Rok produkcji: 2013</w:t>
      </w:r>
    </w:p>
    <w:p w14:paraId="71DFF3F4" w14:textId="1664F3E5" w:rsidR="0062230C" w:rsidRP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Data pierwszej rejestracji: 11.12.2013</w:t>
      </w:r>
    </w:p>
    <w:p w14:paraId="06B86573" w14:textId="6BCDA3FB" w:rsidR="00453C5C" w:rsidRPr="00CA08B6" w:rsidRDefault="00453C5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146159">
        <w:rPr>
          <w:rFonts w:ascii="Calibri" w:eastAsia="Calibri" w:hAnsi="Calibri" w:cs="Calibri"/>
          <w:kern w:val="2"/>
          <w14:ligatures w14:val="standardContextual"/>
        </w:rPr>
        <w:t xml:space="preserve">Stan licznika: </w:t>
      </w:r>
      <w:r w:rsidR="00165CB9" w:rsidRPr="00146159">
        <w:rPr>
          <w:rFonts w:ascii="Calibri" w:eastAsia="Calibri" w:hAnsi="Calibri" w:cs="Calibri"/>
          <w:kern w:val="2"/>
          <w14:ligatures w14:val="standardContextual"/>
        </w:rPr>
        <w:t>ok. 170 000 km</w:t>
      </w:r>
    </w:p>
    <w:p w14:paraId="2CF23699" w14:textId="77777777" w:rsidR="00CA08B6" w:rsidRPr="0062230C" w:rsidRDefault="00CA08B6" w:rsidP="00CA08B6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Pojemność silnika: 1598 cm3</w:t>
      </w:r>
    </w:p>
    <w:p w14:paraId="4B18CCAB" w14:textId="360361C6" w:rsidR="00CA08B6" w:rsidRPr="00CA08B6" w:rsidRDefault="00CA08B6" w:rsidP="00CA08B6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Moc silnika: 97 kW</w:t>
      </w:r>
    </w:p>
    <w:p w14:paraId="0F711BFA" w14:textId="35F2B4B9" w:rsidR="00165CB9" w:rsidRPr="00146159" w:rsidRDefault="00165CB9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146159">
        <w:rPr>
          <w:rFonts w:ascii="Calibri" w:eastAsia="Calibri" w:hAnsi="Calibri" w:cs="Calibri"/>
          <w:kern w:val="2"/>
          <w14:ligatures w14:val="standardContextual"/>
        </w:rPr>
        <w:t>Rodzaj nadwozia: sedan, 5 osobowy</w:t>
      </w:r>
    </w:p>
    <w:p w14:paraId="3CCCF27E" w14:textId="5DAE374E" w:rsidR="00E12B91" w:rsidRPr="0062230C" w:rsidRDefault="00165CB9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146159">
        <w:rPr>
          <w:rFonts w:ascii="Calibri" w:eastAsia="Calibri" w:hAnsi="Calibri" w:cs="Calibri"/>
          <w:kern w:val="2"/>
          <w14:ligatures w14:val="standardContextual"/>
        </w:rPr>
        <w:t>Rodzaj paliwa: benzyna</w:t>
      </w:r>
    </w:p>
    <w:p w14:paraId="7F8C8193" w14:textId="7DEC8839" w:rsid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B1500">
        <w:rPr>
          <w:rFonts w:cstheme="minorHAnsi"/>
          <w:bCs/>
        </w:rPr>
        <w:t>Rodzaj skrzyni biegów</w:t>
      </w:r>
      <w:r>
        <w:rPr>
          <w:rFonts w:cstheme="minorHAnsi"/>
          <w:bCs/>
        </w:rPr>
        <w:t>: manualna</w:t>
      </w:r>
    </w:p>
    <w:p w14:paraId="7632DCBA" w14:textId="2A6C903B" w:rsidR="0062230C" w:rsidRP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Rodzaj napędu: przedni (4x2)</w:t>
      </w:r>
    </w:p>
    <w:p w14:paraId="21E5FC1B" w14:textId="7AFC5775" w:rsidR="0062230C" w:rsidRP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proofErr w:type="spellStart"/>
      <w:r w:rsidRPr="0062230C">
        <w:rPr>
          <w:rFonts w:cstheme="minorHAnsi"/>
          <w:bCs/>
        </w:rPr>
        <w:t>Dop</w:t>
      </w:r>
      <w:proofErr w:type="spellEnd"/>
      <w:r w:rsidRPr="0062230C">
        <w:rPr>
          <w:rFonts w:cstheme="minorHAnsi"/>
          <w:bCs/>
        </w:rPr>
        <w:t xml:space="preserve">. masa </w:t>
      </w:r>
      <w:proofErr w:type="spellStart"/>
      <w:r w:rsidRPr="0062230C">
        <w:rPr>
          <w:rFonts w:cstheme="minorHAnsi"/>
          <w:bCs/>
        </w:rPr>
        <w:t>całk</w:t>
      </w:r>
      <w:proofErr w:type="spellEnd"/>
      <w:r w:rsidRPr="0062230C">
        <w:rPr>
          <w:rFonts w:cstheme="minorHAnsi"/>
          <w:bCs/>
        </w:rPr>
        <w:t>.: 17</w:t>
      </w:r>
      <w:r w:rsidRPr="00090A50">
        <w:rPr>
          <w:rFonts w:cstheme="minorHAnsi"/>
          <w:bCs/>
        </w:rPr>
        <w:t>50</w:t>
      </w:r>
      <w:r w:rsidRPr="0062230C">
        <w:rPr>
          <w:rFonts w:cstheme="minorHAnsi"/>
          <w:bCs/>
        </w:rPr>
        <w:t xml:space="preserve"> kg</w:t>
      </w:r>
    </w:p>
    <w:p w14:paraId="3DB423DB" w14:textId="36ABF82A" w:rsidR="0062230C" w:rsidRP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Kolor: szary  2-warstwowy z efektem metalicznym</w:t>
      </w:r>
    </w:p>
    <w:p w14:paraId="3371B743" w14:textId="77777777" w:rsidR="009843B8" w:rsidRPr="009843B8" w:rsidRDefault="009843B8" w:rsidP="009843B8">
      <w:pPr>
        <w:pStyle w:val="Akapitzlist"/>
        <w:spacing w:after="0" w:line="276" w:lineRule="auto"/>
        <w:ind w:left="426"/>
        <w:rPr>
          <w:rFonts w:cstheme="minorHAnsi"/>
          <w:bCs/>
        </w:rPr>
      </w:pPr>
    </w:p>
    <w:p w14:paraId="1D06DA4D" w14:textId="56059348" w:rsidR="00165CB9" w:rsidRPr="00165CB9" w:rsidRDefault="00165CB9" w:rsidP="00E12B91">
      <w:pPr>
        <w:pStyle w:val="Akapitzlist"/>
        <w:spacing w:after="0" w:line="276" w:lineRule="auto"/>
        <w:ind w:left="0"/>
        <w:jc w:val="center"/>
        <w:rPr>
          <w:rFonts w:cstheme="minorHAnsi"/>
          <w:bCs/>
        </w:rPr>
      </w:pPr>
      <w:r w:rsidRPr="007E3FEC">
        <w:rPr>
          <w:rFonts w:cstheme="minorHAnsi"/>
          <w:b/>
        </w:rPr>
        <w:t>§</w:t>
      </w:r>
      <w:r>
        <w:rPr>
          <w:rFonts w:cstheme="minorHAnsi"/>
          <w:b/>
        </w:rPr>
        <w:t xml:space="preserve"> </w:t>
      </w:r>
      <w:r w:rsidRPr="007E3FEC">
        <w:rPr>
          <w:rFonts w:cstheme="minorHAnsi"/>
          <w:b/>
        </w:rPr>
        <w:t>2</w:t>
      </w:r>
    </w:p>
    <w:p w14:paraId="43707DD4" w14:textId="358CC649" w:rsidR="00083C51" w:rsidRDefault="00165CB9" w:rsidP="00E12B91">
      <w:pPr>
        <w:spacing w:line="276" w:lineRule="auto"/>
        <w:rPr>
          <w:rFonts w:cstheme="minorHAnsi"/>
        </w:rPr>
      </w:pPr>
      <w:r w:rsidRPr="00165CB9">
        <w:rPr>
          <w:rFonts w:cstheme="minorHAnsi"/>
        </w:rPr>
        <w:t>Sprzedający oświadcza, że samochód</w:t>
      </w:r>
      <w:r w:rsidR="00083C51" w:rsidRPr="00165CB9">
        <w:rPr>
          <w:rFonts w:cstheme="minorHAnsi"/>
        </w:rPr>
        <w:t xml:space="preserve"> będący przedmiotem umowy </w:t>
      </w:r>
      <w:r>
        <w:rPr>
          <w:rFonts w:cstheme="minorHAnsi"/>
        </w:rPr>
        <w:t>stanowi jego wyłączną własność,</w:t>
      </w:r>
      <w:r w:rsidR="00083C51" w:rsidRPr="00165CB9">
        <w:rPr>
          <w:rFonts w:cstheme="minorHAnsi"/>
        </w:rPr>
        <w:t xml:space="preserve"> jest wolny od wad prawnych oraz </w:t>
      </w:r>
      <w:r>
        <w:rPr>
          <w:rFonts w:cstheme="minorHAnsi"/>
        </w:rPr>
        <w:t>praw osób trzecich, że nie toczy się żadne postępowanie, którego jest przedmiotem oraz nie stanowi on przedmiotu zabezpieczenia.</w:t>
      </w:r>
    </w:p>
    <w:p w14:paraId="749FB343" w14:textId="1ECF5271" w:rsidR="00165CB9" w:rsidRDefault="00165CB9" w:rsidP="00146159">
      <w:pPr>
        <w:spacing w:after="0" w:line="276" w:lineRule="auto"/>
        <w:jc w:val="center"/>
        <w:rPr>
          <w:rFonts w:cstheme="minorHAnsi"/>
          <w:b/>
        </w:rPr>
      </w:pPr>
      <w:r w:rsidRPr="00165CB9">
        <w:rPr>
          <w:rFonts w:cstheme="minorHAnsi"/>
          <w:b/>
        </w:rPr>
        <w:t>§ 3</w:t>
      </w:r>
    </w:p>
    <w:p w14:paraId="483523E9" w14:textId="46EBE091" w:rsidR="00225A3E" w:rsidRDefault="00165CB9" w:rsidP="00E12B91">
      <w:pPr>
        <w:spacing w:line="276" w:lineRule="auto"/>
        <w:rPr>
          <w:rFonts w:cstheme="minorHAnsi"/>
        </w:rPr>
      </w:pPr>
      <w:r w:rsidRPr="00165CB9">
        <w:rPr>
          <w:rFonts w:cstheme="minorHAnsi"/>
        </w:rPr>
        <w:t xml:space="preserve">Kupujący oświadcza, że kupuje od Sprzedającego opisany w § 1 samochód </w:t>
      </w:r>
      <w:r>
        <w:rPr>
          <w:rFonts w:cstheme="minorHAnsi"/>
        </w:rPr>
        <w:t>i zapłaci Sprzedającemu kwotę brutto: …………………….złotych (słownie</w:t>
      </w:r>
      <w:r w:rsidR="00225A3E" w:rsidRPr="00225A3E">
        <w:rPr>
          <w:rFonts w:cstheme="minorHAnsi"/>
        </w:rPr>
        <w:t>:………………………………………. zł 00/100</w:t>
      </w:r>
      <w:r w:rsidR="00225A3E">
        <w:rPr>
          <w:rFonts w:cstheme="minorHAnsi"/>
        </w:rPr>
        <w:t xml:space="preserve"> </w:t>
      </w:r>
      <w:r>
        <w:rPr>
          <w:rFonts w:cstheme="minorHAnsi"/>
        </w:rPr>
        <w:t xml:space="preserve">), przelewem </w:t>
      </w:r>
      <w:r w:rsidR="004478D0">
        <w:rPr>
          <w:rFonts w:cstheme="minorHAnsi"/>
        </w:rPr>
        <w:br/>
      </w:r>
      <w:r>
        <w:rPr>
          <w:rFonts w:cstheme="minorHAnsi"/>
        </w:rPr>
        <w:t xml:space="preserve">na rachunek bankowy i w terminie </w:t>
      </w:r>
      <w:r w:rsidR="00225A3E" w:rsidRPr="00225A3E">
        <w:rPr>
          <w:rFonts w:cstheme="minorHAnsi"/>
        </w:rPr>
        <w:t xml:space="preserve">5 (pięciu) dni roboczych od dnia wystawienia przez </w:t>
      </w:r>
      <w:r w:rsidR="00225A3E">
        <w:rPr>
          <w:rFonts w:cstheme="minorHAnsi"/>
        </w:rPr>
        <w:t>Sprzedającego</w:t>
      </w:r>
      <w:r w:rsidR="00225A3E" w:rsidRPr="00225A3E">
        <w:rPr>
          <w:rFonts w:cstheme="minorHAnsi"/>
        </w:rPr>
        <w:t xml:space="preserve"> </w:t>
      </w:r>
      <w:r w:rsidR="00225A3E" w:rsidRPr="00225A3E">
        <w:rPr>
          <w:rFonts w:cstheme="minorHAnsi"/>
        </w:rPr>
        <w:lastRenderedPageBreak/>
        <w:t>należnej faktury</w:t>
      </w:r>
      <w:r w:rsidR="00225A3E">
        <w:rPr>
          <w:rFonts w:cstheme="minorHAnsi"/>
        </w:rPr>
        <w:t xml:space="preserve"> VAT</w:t>
      </w:r>
      <w:r w:rsidR="00225A3E" w:rsidRPr="00225A3E">
        <w:rPr>
          <w:rFonts w:cstheme="minorHAnsi"/>
        </w:rPr>
        <w:t xml:space="preserve">. Za termin zapłaty </w:t>
      </w:r>
      <w:r w:rsidR="00225A3E">
        <w:rPr>
          <w:rFonts w:cstheme="minorHAnsi"/>
        </w:rPr>
        <w:t xml:space="preserve">uznaje się dzień </w:t>
      </w:r>
      <w:r w:rsidR="00225A3E" w:rsidRPr="00225A3E">
        <w:rPr>
          <w:rFonts w:cstheme="minorHAnsi"/>
        </w:rPr>
        <w:t xml:space="preserve">wpływu środków pieniężnych na wskazany </w:t>
      </w:r>
      <w:r w:rsidR="004478D0">
        <w:rPr>
          <w:rFonts w:cstheme="minorHAnsi"/>
        </w:rPr>
        <w:br/>
      </w:r>
      <w:r w:rsidR="00225A3E" w:rsidRPr="00225A3E">
        <w:rPr>
          <w:rFonts w:cstheme="minorHAnsi"/>
        </w:rPr>
        <w:t>w umowie rachunek bankowy lub zapłatę dokonaną w kasie Urzędu.</w:t>
      </w:r>
    </w:p>
    <w:p w14:paraId="6212F749" w14:textId="77777777" w:rsidR="009843B8" w:rsidRPr="00165CB9" w:rsidRDefault="009843B8" w:rsidP="009843B8">
      <w:pPr>
        <w:spacing w:after="0" w:line="276" w:lineRule="auto"/>
        <w:rPr>
          <w:rFonts w:cstheme="minorHAnsi"/>
        </w:rPr>
      </w:pPr>
    </w:p>
    <w:p w14:paraId="129A85A1" w14:textId="214458BE" w:rsidR="00165CB9" w:rsidRDefault="00BB3EC9" w:rsidP="00146159">
      <w:pPr>
        <w:spacing w:after="0" w:line="276" w:lineRule="auto"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§ 4</w:t>
      </w:r>
    </w:p>
    <w:p w14:paraId="2439CEB1" w14:textId="11D84F63" w:rsidR="00BB3EC9" w:rsidRPr="00BB3EC9" w:rsidRDefault="00BB3EC9" w:rsidP="00E12B91">
      <w:pPr>
        <w:pStyle w:val="Akapitzlist"/>
        <w:numPr>
          <w:ilvl w:val="3"/>
          <w:numId w:val="25"/>
        </w:numPr>
        <w:spacing w:line="276" w:lineRule="auto"/>
        <w:ind w:left="284" w:hanging="284"/>
        <w:rPr>
          <w:rFonts w:cstheme="minorHAnsi"/>
        </w:rPr>
      </w:pPr>
      <w:r w:rsidRPr="00BB3EC9">
        <w:rPr>
          <w:rFonts w:cstheme="minorHAnsi"/>
        </w:rPr>
        <w:t>Sprzedający przenosi na rzecz kupującego własność samochodu określonego w § 1 niniejszej umowy za kwotę określoną w § 3.</w:t>
      </w:r>
    </w:p>
    <w:p w14:paraId="326A5398" w14:textId="4C5C21FD" w:rsidR="00BB3EC9" w:rsidRPr="00BB3EC9" w:rsidRDefault="00BB3EC9" w:rsidP="00E12B91">
      <w:pPr>
        <w:pStyle w:val="Akapitzlist"/>
        <w:numPr>
          <w:ilvl w:val="3"/>
          <w:numId w:val="25"/>
        </w:numPr>
        <w:spacing w:line="276" w:lineRule="auto"/>
        <w:ind w:left="284" w:hanging="284"/>
        <w:rPr>
          <w:rFonts w:cstheme="minorHAnsi"/>
        </w:rPr>
      </w:pPr>
      <w:r w:rsidRPr="00BB3EC9">
        <w:rPr>
          <w:rFonts w:cstheme="minorHAnsi"/>
        </w:rPr>
        <w:t>Wydanie przedmiotu sprzedaży w siedzibie Sprzedającego wraz z wyposażeniem</w:t>
      </w:r>
      <w:r w:rsidR="005F4F6F">
        <w:rPr>
          <w:rFonts w:cstheme="minorHAnsi"/>
        </w:rPr>
        <w:t xml:space="preserve"> </w:t>
      </w:r>
      <w:r w:rsidR="00B14AD9">
        <w:rPr>
          <w:rFonts w:cstheme="minorHAnsi"/>
        </w:rPr>
        <w:t xml:space="preserve">dodatkowym </w:t>
      </w:r>
      <w:r w:rsidR="005F4F6F">
        <w:rPr>
          <w:rFonts w:cstheme="minorHAnsi"/>
        </w:rPr>
        <w:t>w postaci:</w:t>
      </w:r>
      <w:r w:rsidR="00FA4703">
        <w:rPr>
          <w:rFonts w:cstheme="minorHAnsi"/>
        </w:rPr>
        <w:t xml:space="preserve"> felg aluminiowych oraz dokumentami dotyczącymi samochodu wskazanymi w ust. 3 </w:t>
      </w:r>
      <w:r w:rsidRPr="00BB3EC9">
        <w:rPr>
          <w:rFonts w:cstheme="minorHAnsi"/>
        </w:rPr>
        <w:t>nastąpi za pokwitowaniem w terminie do 5 dni roboczych liczonych od dnia zapłaty całości zaoferowanej ceny nabycia.</w:t>
      </w:r>
    </w:p>
    <w:p w14:paraId="560D24A6" w14:textId="51DB5AE4" w:rsidR="00BB3EC9" w:rsidRDefault="001B6BF7" w:rsidP="00E12B91">
      <w:pPr>
        <w:pStyle w:val="Akapitzlist"/>
        <w:numPr>
          <w:ilvl w:val="3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Sprzedający </w:t>
      </w:r>
      <w:r w:rsidR="005F4F6F">
        <w:rPr>
          <w:rFonts w:cstheme="minorHAnsi"/>
        </w:rPr>
        <w:t>przekazuje</w:t>
      </w:r>
      <w:r>
        <w:rPr>
          <w:rFonts w:cstheme="minorHAnsi"/>
        </w:rPr>
        <w:t xml:space="preserve"> Kupującemu wszystkie posiadane dokumenty dotyczące samochodu, tj.:</w:t>
      </w:r>
    </w:p>
    <w:p w14:paraId="384562B9" w14:textId="3D41433C" w:rsidR="001B6BF7" w:rsidRDefault="001B6BF7" w:rsidP="00E12B91">
      <w:pPr>
        <w:pStyle w:val="Akapitzlist"/>
        <w:numPr>
          <w:ilvl w:val="4"/>
          <w:numId w:val="25"/>
        </w:numPr>
        <w:spacing w:line="276" w:lineRule="auto"/>
        <w:ind w:left="993" w:hanging="284"/>
        <w:rPr>
          <w:rFonts w:cstheme="minorHAnsi"/>
        </w:rPr>
      </w:pPr>
      <w:r>
        <w:rPr>
          <w:rFonts w:cstheme="minorHAnsi"/>
        </w:rPr>
        <w:t>Dowód rejestracyjny samochodu seria</w:t>
      </w:r>
      <w:r w:rsidR="00465B54">
        <w:rPr>
          <w:rFonts w:cstheme="minorHAnsi"/>
        </w:rPr>
        <w:t xml:space="preserve"> BAJ 4535958</w:t>
      </w:r>
      <w:r w:rsidR="00CA08B6">
        <w:rPr>
          <w:rFonts w:cstheme="minorHAnsi"/>
        </w:rPr>
        <w:t>;</w:t>
      </w:r>
    </w:p>
    <w:p w14:paraId="729F9429" w14:textId="31254679" w:rsidR="001B6BF7" w:rsidRDefault="001B6BF7" w:rsidP="00E12B91">
      <w:pPr>
        <w:pStyle w:val="Akapitzlist"/>
        <w:numPr>
          <w:ilvl w:val="4"/>
          <w:numId w:val="25"/>
        </w:numPr>
        <w:spacing w:line="276" w:lineRule="auto"/>
        <w:ind w:left="993" w:hanging="284"/>
        <w:rPr>
          <w:rFonts w:cstheme="minorHAnsi"/>
        </w:rPr>
      </w:pPr>
      <w:r>
        <w:rPr>
          <w:rFonts w:cstheme="minorHAnsi"/>
        </w:rPr>
        <w:t xml:space="preserve">Kartę </w:t>
      </w:r>
      <w:r w:rsidR="00465B54">
        <w:rPr>
          <w:rFonts w:cstheme="minorHAnsi"/>
        </w:rPr>
        <w:t xml:space="preserve">pojazdu </w:t>
      </w:r>
      <w:r>
        <w:rPr>
          <w:rFonts w:cstheme="minorHAnsi"/>
        </w:rPr>
        <w:t>samochodu seria</w:t>
      </w:r>
      <w:r w:rsidR="00465B54">
        <w:rPr>
          <w:rFonts w:cstheme="minorHAnsi"/>
        </w:rPr>
        <w:t xml:space="preserve"> </w:t>
      </w:r>
      <w:r w:rsidR="00B14AD9">
        <w:rPr>
          <w:rFonts w:cstheme="minorHAnsi"/>
        </w:rPr>
        <w:t>AAB</w:t>
      </w:r>
      <w:r w:rsidR="00465B54">
        <w:rPr>
          <w:rFonts w:cstheme="minorHAnsi"/>
        </w:rPr>
        <w:t>8089554</w:t>
      </w:r>
      <w:r w:rsidR="00CA08B6">
        <w:rPr>
          <w:rFonts w:cstheme="minorHAnsi"/>
        </w:rPr>
        <w:t>;</w:t>
      </w:r>
    </w:p>
    <w:p w14:paraId="5208B518" w14:textId="7E0D4D05" w:rsidR="005F4F6F" w:rsidRDefault="00465B54" w:rsidP="00B14AD9">
      <w:pPr>
        <w:pStyle w:val="Akapitzlist"/>
        <w:numPr>
          <w:ilvl w:val="4"/>
          <w:numId w:val="25"/>
        </w:numPr>
        <w:spacing w:after="0" w:line="276" w:lineRule="auto"/>
        <w:ind w:left="993" w:hanging="284"/>
        <w:rPr>
          <w:rFonts w:cstheme="minorHAnsi"/>
        </w:rPr>
      </w:pPr>
      <w:r>
        <w:rPr>
          <w:rFonts w:cstheme="minorHAnsi"/>
        </w:rPr>
        <w:t>Książkę gwarancyjną nr C/489694/029</w:t>
      </w:r>
      <w:r w:rsidR="00CA08B6">
        <w:rPr>
          <w:rFonts w:cstheme="minorHAnsi"/>
        </w:rPr>
        <w:t>;</w:t>
      </w:r>
    </w:p>
    <w:p w14:paraId="68A6C34C" w14:textId="76F68A42" w:rsidR="005F4F6F" w:rsidRPr="005F4F6F" w:rsidRDefault="005F4F6F" w:rsidP="005F4F6F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 kupujący kwituje odbiór tych dokumentów. </w:t>
      </w:r>
    </w:p>
    <w:p w14:paraId="7CC8122A" w14:textId="7234C753" w:rsidR="001B6BF7" w:rsidRDefault="001B6BF7" w:rsidP="00146159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5</w:t>
      </w:r>
    </w:p>
    <w:p w14:paraId="2589B77B" w14:textId="25622E3B" w:rsidR="001B6BF7" w:rsidRDefault="00B256DE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>Sprzedający oświadcza, że samochód nie ma wad technicznych, które są mu znane i o których nie powiadomił Kupującego, a Kupujący potwierdza znajomość stanu technicznego samochodu.</w:t>
      </w:r>
    </w:p>
    <w:p w14:paraId="429445B4" w14:textId="4B13C85B" w:rsidR="009A71B3" w:rsidRDefault="009A71B3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Kupujący oświadcza, że znany mu jest stan techniczny samochodu, opisanego w </w:t>
      </w:r>
      <w:r w:rsidRPr="007E3FEC">
        <w:rPr>
          <w:rFonts w:cstheme="minorHAnsi"/>
        </w:rPr>
        <w:t>§ 1</w:t>
      </w:r>
      <w:r>
        <w:rPr>
          <w:rFonts w:cstheme="minorHAnsi"/>
        </w:rPr>
        <w:t xml:space="preserve"> niniejszej umowy i nie zgłasza do niego żadnych uwag.</w:t>
      </w:r>
    </w:p>
    <w:p w14:paraId="1BA3A313" w14:textId="50FA19F5" w:rsidR="00B256DE" w:rsidRDefault="00B256DE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>Kupujący oświadcza, że sprawdził oznaczenia numerowe samochodu i dowodu rejestracyjnego, nie wnosząc do nich żadnych zastrzeżeń.</w:t>
      </w:r>
    </w:p>
    <w:p w14:paraId="25C2B01C" w14:textId="122B05A1" w:rsidR="009A71B3" w:rsidRDefault="009A71B3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>Strony zgodnie oświadczają, iż przedmiot umowy jako towar używany nie podlega reklamacji.</w:t>
      </w:r>
    </w:p>
    <w:p w14:paraId="5CBF5FBE" w14:textId="134FB25A" w:rsidR="009A1E1A" w:rsidRPr="00DF13BF" w:rsidRDefault="009A71B3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 w:rsidRPr="00CB230C">
        <w:rPr>
          <w:rFonts w:cstheme="minorHAnsi"/>
        </w:rPr>
        <w:t xml:space="preserve">Kupujący oświadcza, iż złoży w dniu </w:t>
      </w:r>
      <w:r w:rsidR="00CB230C" w:rsidRPr="00CB230C">
        <w:rPr>
          <w:rFonts w:cstheme="minorHAnsi"/>
        </w:rPr>
        <w:t>wydania przedmiotu sprzedaży</w:t>
      </w:r>
      <w:r w:rsidRPr="00CB230C">
        <w:rPr>
          <w:rFonts w:cstheme="minorHAnsi"/>
        </w:rPr>
        <w:t xml:space="preserve"> </w:t>
      </w:r>
      <w:r w:rsidR="009A1E1A" w:rsidRPr="00CB230C">
        <w:rPr>
          <w:rFonts w:cstheme="minorHAnsi"/>
        </w:rPr>
        <w:t>pisemne wypowiedzenie warunków ubezpieczenia OC ze skutkiem wypowiedzenia wynikającym</w:t>
      </w:r>
      <w:r w:rsidR="00CB230C" w:rsidRPr="00CB230C">
        <w:rPr>
          <w:rFonts w:cstheme="minorHAnsi"/>
        </w:rPr>
        <w:t xml:space="preserve"> z art. 31 ustawy z dnia 22 maja 2003 r. o ubezpieczeniach obowiązkowych, Ubezpieczeniowym Funduszu Gwarancyjnym </w:t>
      </w:r>
      <w:r w:rsidR="004478D0">
        <w:rPr>
          <w:rFonts w:cstheme="minorHAnsi"/>
        </w:rPr>
        <w:br/>
      </w:r>
      <w:r w:rsidR="00CB230C" w:rsidRPr="00CB230C">
        <w:rPr>
          <w:rFonts w:cstheme="minorHAnsi"/>
        </w:rPr>
        <w:t>i Polskim Biurze Ubezpieczycieli Kom</w:t>
      </w:r>
      <w:r w:rsidR="00B92D1C">
        <w:rPr>
          <w:rFonts w:cstheme="minorHAnsi"/>
        </w:rPr>
        <w:t>unikacyjnych (Dz.U.2025 poz.367</w:t>
      </w:r>
      <w:r w:rsidR="00CB230C" w:rsidRPr="00CB230C">
        <w:rPr>
          <w:rFonts w:cstheme="minorHAnsi"/>
        </w:rPr>
        <w:t>)</w:t>
      </w:r>
      <w:r w:rsidR="00DF13BF">
        <w:rPr>
          <w:rFonts w:cstheme="minorHAnsi"/>
        </w:rPr>
        <w:t>.</w:t>
      </w:r>
    </w:p>
    <w:p w14:paraId="658AD3B4" w14:textId="17F22EC3" w:rsidR="009A1E1A" w:rsidRPr="009A1E1A" w:rsidRDefault="009A1E1A" w:rsidP="00146159">
      <w:pPr>
        <w:spacing w:after="0" w:line="276" w:lineRule="auto"/>
        <w:jc w:val="center"/>
        <w:rPr>
          <w:rFonts w:cstheme="minorHAnsi"/>
          <w:highlight w:val="yellow"/>
        </w:rPr>
      </w:pPr>
      <w:r w:rsidRPr="007E3FEC">
        <w:rPr>
          <w:rFonts w:cstheme="minorHAnsi"/>
          <w:b/>
        </w:rPr>
        <w:t>§</w:t>
      </w:r>
      <w:r>
        <w:rPr>
          <w:rFonts w:cstheme="minorHAnsi"/>
          <w:b/>
        </w:rPr>
        <w:t xml:space="preserve"> 6</w:t>
      </w:r>
    </w:p>
    <w:p w14:paraId="3A6DC0FD" w14:textId="21FDC5FA" w:rsidR="00146159" w:rsidRDefault="009A1E1A" w:rsidP="00146159">
      <w:pPr>
        <w:spacing w:after="0" w:line="276" w:lineRule="auto"/>
        <w:rPr>
          <w:rFonts w:cstheme="minorHAnsi"/>
        </w:rPr>
      </w:pPr>
      <w:r>
        <w:rPr>
          <w:rFonts w:cstheme="minorHAnsi"/>
        </w:rPr>
        <w:t>Sprzedający - Miasto S</w:t>
      </w:r>
      <w:r w:rsidRPr="009D33F9">
        <w:rPr>
          <w:rFonts w:cstheme="minorHAnsi"/>
        </w:rPr>
        <w:t xml:space="preserve">tołeczne Warszawa </w:t>
      </w:r>
      <w:r>
        <w:rPr>
          <w:rFonts w:cstheme="minorHAnsi"/>
        </w:rPr>
        <w:t xml:space="preserve">- </w:t>
      </w:r>
      <w:r w:rsidRPr="009D33F9">
        <w:rPr>
          <w:rFonts w:cstheme="minorHAnsi"/>
        </w:rPr>
        <w:t>oświadcza, że</w:t>
      </w:r>
      <w:r>
        <w:rPr>
          <w:rFonts w:cstheme="minorHAnsi"/>
        </w:rPr>
        <w:t xml:space="preserve"> posiada status dużego przedsiębiorcy </w:t>
      </w:r>
      <w:r w:rsidR="004478D0">
        <w:rPr>
          <w:rFonts w:cstheme="minorHAnsi"/>
        </w:rPr>
        <w:br/>
      </w:r>
      <w:r>
        <w:rPr>
          <w:rFonts w:cstheme="minorHAnsi"/>
        </w:rPr>
        <w:t xml:space="preserve">w rozumieniu przepisów ustawy </w:t>
      </w:r>
      <w:r w:rsidRPr="009D33F9">
        <w:rPr>
          <w:rFonts w:cstheme="minorHAnsi"/>
        </w:rPr>
        <w:t xml:space="preserve"> o przeciwdziałaniu nadmiernym opóźnieniom w transakcjach handlowych (Dz. U z 2023 poz.1790</w:t>
      </w:r>
      <w:r>
        <w:rPr>
          <w:rFonts w:cstheme="minorHAnsi"/>
        </w:rPr>
        <w:t xml:space="preserve"> z późn.zm.).</w:t>
      </w:r>
    </w:p>
    <w:p w14:paraId="6A3BA770" w14:textId="415D7C13" w:rsidR="00BB3EC9" w:rsidRPr="009A1E1A" w:rsidRDefault="009A1E1A" w:rsidP="00146159">
      <w:pPr>
        <w:spacing w:after="0" w:line="276" w:lineRule="auto"/>
        <w:jc w:val="center"/>
        <w:rPr>
          <w:rFonts w:cstheme="minorHAnsi"/>
        </w:rPr>
      </w:pPr>
      <w:r w:rsidRPr="009D33F9">
        <w:rPr>
          <w:rFonts w:cstheme="minorHAnsi"/>
        </w:rPr>
        <w:br/>
      </w:r>
      <w:r w:rsidRPr="009A1E1A">
        <w:rPr>
          <w:rFonts w:cstheme="minorHAnsi"/>
          <w:b/>
        </w:rPr>
        <w:t xml:space="preserve">§ </w:t>
      </w:r>
      <w:r>
        <w:rPr>
          <w:rFonts w:cstheme="minorHAnsi"/>
          <w:b/>
        </w:rPr>
        <w:t>7</w:t>
      </w:r>
    </w:p>
    <w:p w14:paraId="32258928" w14:textId="2C904A80" w:rsidR="00BB3EC9" w:rsidRDefault="009A1E1A" w:rsidP="00E12B91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Strony zgodnie oświadczają, że wszelkiego rodzaju koszty transakcji wynikające z realizacji </w:t>
      </w:r>
      <w:r w:rsidR="00A5421F">
        <w:rPr>
          <w:rFonts w:cstheme="minorHAnsi"/>
        </w:rPr>
        <w:t>postanowień</w:t>
      </w:r>
      <w:r>
        <w:rPr>
          <w:rFonts w:cstheme="minorHAnsi"/>
        </w:rPr>
        <w:t xml:space="preserve"> niniejszej umowy obciążają Kupującego.</w:t>
      </w:r>
    </w:p>
    <w:p w14:paraId="3686DD14" w14:textId="77777777" w:rsidR="009843B8" w:rsidRDefault="009843B8" w:rsidP="00E12B91">
      <w:pPr>
        <w:spacing w:line="276" w:lineRule="auto"/>
        <w:rPr>
          <w:rFonts w:cstheme="minorHAnsi"/>
        </w:rPr>
      </w:pPr>
    </w:p>
    <w:p w14:paraId="64AC20EF" w14:textId="735BF44E" w:rsidR="009A1E1A" w:rsidRDefault="00552CE3" w:rsidP="00146159">
      <w:pPr>
        <w:spacing w:after="0" w:line="276" w:lineRule="auto"/>
        <w:jc w:val="center"/>
        <w:rPr>
          <w:rFonts w:cstheme="minorHAnsi"/>
          <w:b/>
        </w:rPr>
      </w:pPr>
      <w:r w:rsidRPr="00552CE3">
        <w:rPr>
          <w:rFonts w:cstheme="minorHAnsi"/>
          <w:b/>
        </w:rPr>
        <w:t>§ 8</w:t>
      </w:r>
    </w:p>
    <w:p w14:paraId="0C073C8E" w14:textId="749A2024" w:rsidR="00552CE3" w:rsidRDefault="00552CE3" w:rsidP="00E12B91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lang w:eastAsia="pl-PL"/>
        </w:rPr>
      </w:pPr>
      <w:r w:rsidRPr="00552CE3">
        <w:rPr>
          <w:rFonts w:cstheme="minorHAnsi"/>
          <w:lang w:eastAsia="pl-PL"/>
        </w:rPr>
        <w:t xml:space="preserve">Kupujący oświadcza, że znany jest mu fakt, iż treść niniejszej umowy, a w szczególności dane </w:t>
      </w:r>
      <w:r w:rsidR="004478D0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 xml:space="preserve">go </w:t>
      </w:r>
      <w:r w:rsidRPr="00552CE3">
        <w:rPr>
          <w:rFonts w:cstheme="minorHAnsi"/>
          <w:lang w:eastAsia="pl-PL"/>
        </w:rPr>
        <w:t>identyfikujące</w:t>
      </w:r>
      <w:r>
        <w:rPr>
          <w:rFonts w:cstheme="minorHAnsi"/>
          <w:lang w:eastAsia="pl-PL"/>
        </w:rPr>
        <w:t xml:space="preserve"> (gdy jest osobą fizyczną ograniczone do imienia, nazwiska, </w:t>
      </w:r>
      <w:r w:rsidR="00225A3E">
        <w:rPr>
          <w:rFonts w:cstheme="minorHAnsi"/>
          <w:lang w:eastAsia="pl-PL"/>
        </w:rPr>
        <w:t>ewentualnie</w:t>
      </w:r>
      <w:r>
        <w:rPr>
          <w:rFonts w:cstheme="minorHAnsi"/>
          <w:lang w:eastAsia="pl-PL"/>
        </w:rPr>
        <w:t xml:space="preserve"> imienia, nazwiska i </w:t>
      </w:r>
      <w:r w:rsidR="00225A3E">
        <w:rPr>
          <w:rFonts w:cstheme="minorHAnsi"/>
          <w:lang w:eastAsia="pl-PL"/>
        </w:rPr>
        <w:t>firmy</w:t>
      </w:r>
      <w:r>
        <w:rPr>
          <w:rFonts w:cstheme="minorHAnsi"/>
          <w:lang w:eastAsia="pl-PL"/>
        </w:rPr>
        <w:t xml:space="preserve"> – jeżeli umowę zawiera w ramach prowadzenia działalności gospodarczej)</w:t>
      </w:r>
      <w:r w:rsidRPr="00552CE3">
        <w:rPr>
          <w:rFonts w:cstheme="minorHAnsi"/>
          <w:lang w:eastAsia="pl-PL"/>
        </w:rPr>
        <w:t xml:space="preserve">, </w:t>
      </w:r>
      <w:r>
        <w:rPr>
          <w:rFonts w:cstheme="minorHAnsi"/>
          <w:lang w:eastAsia="pl-PL"/>
        </w:rPr>
        <w:t>przedmiot i kwota umowy podlegają udostępnieniu w trybie</w:t>
      </w:r>
      <w:r w:rsidRPr="00552CE3">
        <w:rPr>
          <w:rFonts w:cstheme="minorHAnsi"/>
          <w:lang w:eastAsia="pl-PL"/>
        </w:rPr>
        <w:t xml:space="preserve"> ustawy</w:t>
      </w:r>
      <w:r>
        <w:rPr>
          <w:rFonts w:cstheme="minorHAnsi"/>
          <w:lang w:eastAsia="pl-PL"/>
        </w:rPr>
        <w:t xml:space="preserve"> z dnia 6 września 2001 r.</w:t>
      </w:r>
      <w:r w:rsidRPr="00552CE3">
        <w:rPr>
          <w:rFonts w:cstheme="minorHAnsi"/>
          <w:lang w:eastAsia="pl-PL"/>
        </w:rPr>
        <w:t xml:space="preserve"> </w:t>
      </w:r>
      <w:r w:rsidR="004478D0">
        <w:rPr>
          <w:rFonts w:cstheme="minorHAnsi"/>
          <w:lang w:eastAsia="pl-PL"/>
        </w:rPr>
        <w:br/>
      </w:r>
      <w:r w:rsidRPr="00552CE3">
        <w:rPr>
          <w:rFonts w:cstheme="minorHAnsi"/>
          <w:lang w:eastAsia="pl-PL"/>
        </w:rPr>
        <w:t>o dostępie do informacji publicz</w:t>
      </w:r>
      <w:r>
        <w:rPr>
          <w:rFonts w:cstheme="minorHAnsi"/>
          <w:lang w:eastAsia="pl-PL"/>
        </w:rPr>
        <w:t>nej (Dz. U. 2022 r., poz. 902).</w:t>
      </w:r>
    </w:p>
    <w:p w14:paraId="5AA6574D" w14:textId="57CFF40C" w:rsidR="00552CE3" w:rsidRPr="00076AEB" w:rsidRDefault="0084302E" w:rsidP="00E12B91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lang w:eastAsia="pl-PL"/>
        </w:rPr>
      </w:pPr>
      <w:r>
        <w:rPr>
          <w:rFonts w:cstheme="minorHAnsi"/>
          <w:lang w:eastAsia="pl-PL"/>
        </w:rPr>
        <w:lastRenderedPageBreak/>
        <w:t>Kupujący</w:t>
      </w:r>
      <w:r w:rsidR="00552CE3" w:rsidRPr="00076AEB">
        <w:rPr>
          <w:rFonts w:cstheme="minorHAnsi"/>
          <w:lang w:eastAsia="pl-PL"/>
        </w:rPr>
        <w:t xml:space="preserve"> wyraża zgodę na udostępnienie w trybie ustawy, o której mowa w ust. 1, zawartych </w:t>
      </w:r>
      <w:r w:rsidR="004478D0">
        <w:rPr>
          <w:rFonts w:cstheme="minorHAnsi"/>
          <w:lang w:eastAsia="pl-PL"/>
        </w:rPr>
        <w:br/>
      </w:r>
      <w:r w:rsidR="00552CE3" w:rsidRPr="00076AEB">
        <w:rPr>
          <w:rFonts w:cstheme="minorHAnsi"/>
          <w:lang w:eastAsia="pl-PL"/>
        </w:rPr>
        <w:t>w niniejszej umowie dotyczących jego danych osobowych w zakresie obejmującym imię i</w:t>
      </w:r>
      <w:r w:rsidR="00552CE3">
        <w:rPr>
          <w:rFonts w:cstheme="minorHAnsi"/>
          <w:lang w:eastAsia="pl-PL"/>
        </w:rPr>
        <w:t> </w:t>
      </w:r>
      <w:r w:rsidR="00552CE3" w:rsidRPr="00076AEB">
        <w:rPr>
          <w:rFonts w:cstheme="minorHAnsi"/>
          <w:lang w:eastAsia="pl-PL"/>
        </w:rPr>
        <w:t>nazwisko, a w przypadku prowadzenia działalności gospodarczej – również w zakresie firmy.</w:t>
      </w:r>
    </w:p>
    <w:p w14:paraId="62B5E827" w14:textId="2186976D" w:rsidR="0084302E" w:rsidRDefault="0084302E" w:rsidP="00E12B91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lang w:eastAsia="pl-PL"/>
        </w:rPr>
      </w:pPr>
      <w:r>
        <w:rPr>
          <w:rFonts w:cstheme="minorHAnsi"/>
          <w:lang w:eastAsia="pl-PL"/>
        </w:rPr>
        <w:t>Wykonanie niniejszej umowy</w:t>
      </w:r>
      <w:r w:rsidRPr="0084302E">
        <w:rPr>
          <w:rFonts w:cstheme="minorHAnsi"/>
          <w:lang w:eastAsia="pl-PL"/>
        </w:rPr>
        <w:t xml:space="preserve"> nie wiąże się z </w:t>
      </w:r>
      <w:r>
        <w:rPr>
          <w:rFonts w:cstheme="minorHAnsi"/>
          <w:lang w:eastAsia="pl-PL"/>
        </w:rPr>
        <w:t>przetwarzaniem</w:t>
      </w:r>
      <w:r w:rsidRPr="0084302E">
        <w:rPr>
          <w:rFonts w:cstheme="minorHAnsi"/>
          <w:lang w:eastAsia="pl-PL"/>
        </w:rPr>
        <w:t xml:space="preserve"> danych osobowych w rozumieniu Rozporządzenia Parlamentu Europejskiego i Rady (UE) 2016/679 z dnia 27 kwietnia 2016 r. </w:t>
      </w:r>
      <w:r w:rsidR="004478D0">
        <w:rPr>
          <w:rFonts w:cstheme="minorHAnsi"/>
          <w:lang w:eastAsia="pl-PL"/>
        </w:rPr>
        <w:br/>
      </w:r>
      <w:r w:rsidRPr="0084302E">
        <w:rPr>
          <w:rFonts w:cstheme="minorHAnsi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danych, Dz. Urz. UE L 119 </w:t>
      </w:r>
      <w:r>
        <w:rPr>
          <w:rFonts w:cstheme="minorHAnsi"/>
          <w:lang w:eastAsia="pl-PL"/>
        </w:rPr>
        <w:t xml:space="preserve">z 4 maja 2016 r., dalej: RODO), dla których Administratorem danych osobowych jest Prezydent m.st. Warszawy, z zastrzeżeniem zawartym </w:t>
      </w:r>
      <w:r w:rsidR="004478D0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>w zdaniu drugim. Klauzula informacyjna o przetwarzaniu danych osobowych na podstawie umowy stanowi załącznik nr 2 do umowy.</w:t>
      </w:r>
    </w:p>
    <w:p w14:paraId="484C1DD5" w14:textId="436BF143" w:rsidR="00552CE3" w:rsidRPr="00146159" w:rsidRDefault="00084BE3" w:rsidP="00146159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Sprzedający oświadcza, iż realizuje obowiązki Administratora danych osobowych, określone </w:t>
      </w:r>
      <w:r w:rsidR="004478D0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>w przepisach RODO, w zakresie danych osobowych Kupującego w sytuacji, w której jest on osobą fizyczną (w tym osobą fizyczną prowadzącą działalność gospodarczą), a także danych osobowych osób, które Kupujący wskazał ze swojej strony do realizacji niniejszej umowy.</w:t>
      </w:r>
    </w:p>
    <w:p w14:paraId="258A7C13" w14:textId="1A2A11FA" w:rsidR="0084302E" w:rsidRDefault="0084302E" w:rsidP="00E12B91">
      <w:pPr>
        <w:spacing w:after="0" w:line="276" w:lineRule="auto"/>
        <w:jc w:val="center"/>
        <w:rPr>
          <w:rFonts w:cstheme="minorHAnsi"/>
          <w:b/>
        </w:rPr>
      </w:pPr>
      <w:r w:rsidRPr="00E66C61">
        <w:rPr>
          <w:rFonts w:cstheme="minorHAnsi"/>
          <w:b/>
        </w:rPr>
        <w:t xml:space="preserve">§ </w:t>
      </w:r>
      <w:r>
        <w:rPr>
          <w:rFonts w:cstheme="minorHAnsi"/>
          <w:b/>
        </w:rPr>
        <w:t>9</w:t>
      </w:r>
    </w:p>
    <w:p w14:paraId="73FAF22F" w14:textId="77777777" w:rsidR="00225A3E" w:rsidRPr="00E66C61" w:rsidRDefault="00225A3E" w:rsidP="00E12B91">
      <w:pPr>
        <w:spacing w:after="0" w:line="276" w:lineRule="auto"/>
        <w:rPr>
          <w:rFonts w:cstheme="minorHAnsi"/>
          <w:bCs/>
        </w:rPr>
      </w:pPr>
      <w:r w:rsidRPr="00E66C61">
        <w:rPr>
          <w:rFonts w:cstheme="minorHAnsi"/>
          <w:bCs/>
        </w:rPr>
        <w:t xml:space="preserve">Strony oświadczają, że znana jest im treść ustawy z dnia 14.06.2024 r. o ochronie sygnalistów </w:t>
      </w:r>
    </w:p>
    <w:p w14:paraId="0BFE8F8A" w14:textId="265643E6" w:rsidR="009843B8" w:rsidRDefault="00225A3E" w:rsidP="00E12B91">
      <w:pPr>
        <w:spacing w:line="276" w:lineRule="auto"/>
        <w:rPr>
          <w:rFonts w:cstheme="minorHAnsi"/>
          <w:bCs/>
        </w:rPr>
      </w:pPr>
      <w:r w:rsidRPr="00E66C61">
        <w:rPr>
          <w:rFonts w:cstheme="minorHAnsi"/>
          <w:bCs/>
        </w:rPr>
        <w:t xml:space="preserve">(Dz. U. z 2024 r. poz. 928) w szczególności obowiązki z niej wynikających, jak również sankcje związane z jej niedopełnieniem. Klauzula informacyjna o obowiązywaniu procedury zgłoszeń wewnętrznych stanowi załącznik Nr </w:t>
      </w:r>
      <w:r>
        <w:rPr>
          <w:rFonts w:cstheme="minorHAnsi"/>
          <w:bCs/>
        </w:rPr>
        <w:t>3</w:t>
      </w:r>
      <w:r w:rsidRPr="00E66C61">
        <w:rPr>
          <w:rFonts w:cstheme="minorHAnsi"/>
          <w:bCs/>
        </w:rPr>
        <w:t xml:space="preserve"> do niniejszej umowy.</w:t>
      </w:r>
    </w:p>
    <w:p w14:paraId="567782A1" w14:textId="77777777" w:rsidR="009843B8" w:rsidRPr="00E66C61" w:rsidRDefault="009843B8" w:rsidP="009843B8">
      <w:pPr>
        <w:spacing w:after="0" w:line="276" w:lineRule="auto"/>
        <w:rPr>
          <w:rFonts w:cstheme="minorHAnsi"/>
          <w:bCs/>
        </w:rPr>
      </w:pPr>
    </w:p>
    <w:p w14:paraId="2E79DA8D" w14:textId="0D4C49F1" w:rsidR="00225A3E" w:rsidRPr="007E3FEC" w:rsidRDefault="00225A3E" w:rsidP="00E12B91">
      <w:pPr>
        <w:spacing w:after="0" w:line="276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 xml:space="preserve">§ </w:t>
      </w:r>
      <w:r>
        <w:rPr>
          <w:rFonts w:cstheme="minorHAnsi"/>
          <w:b/>
        </w:rPr>
        <w:t>10</w:t>
      </w:r>
    </w:p>
    <w:p w14:paraId="13C22C2A" w14:textId="4E4A03C4" w:rsidR="00225A3E" w:rsidRPr="007E3FEC" w:rsidRDefault="00225A3E" w:rsidP="00E12B9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W razie wystąpienia istotnej zmiany okoliczności powodującej</w:t>
      </w:r>
      <w:r>
        <w:rPr>
          <w:rFonts w:cstheme="minorHAnsi"/>
        </w:rPr>
        <w:t>, że wykonanie umowy nie leży w </w:t>
      </w:r>
      <w:r w:rsidRPr="007E3FEC">
        <w:rPr>
          <w:rFonts w:cstheme="minorHAnsi"/>
        </w:rPr>
        <w:t xml:space="preserve">interesie publicznym, czego nie można było przewidzieć w chwili zawarcia umowy, </w:t>
      </w:r>
      <w:r>
        <w:rPr>
          <w:rFonts w:cstheme="minorHAnsi"/>
        </w:rPr>
        <w:t>Sprzedający</w:t>
      </w:r>
      <w:r w:rsidRPr="007E3FEC">
        <w:rPr>
          <w:rFonts w:cstheme="minorHAnsi"/>
        </w:rPr>
        <w:t xml:space="preserve"> może odstąpić od umowy w terminie 5 dni od po</w:t>
      </w:r>
      <w:r>
        <w:rPr>
          <w:rFonts w:cstheme="minorHAnsi"/>
        </w:rPr>
        <w:t xml:space="preserve">wzięcia wiadomości o powyższych </w:t>
      </w:r>
      <w:r w:rsidRPr="007E3FEC">
        <w:rPr>
          <w:rFonts w:cstheme="minorHAnsi"/>
        </w:rPr>
        <w:t xml:space="preserve">okolicznościach. </w:t>
      </w:r>
    </w:p>
    <w:p w14:paraId="1B25120A" w14:textId="020504B1" w:rsidR="00225A3E" w:rsidRPr="007E3FEC" w:rsidRDefault="00225A3E" w:rsidP="00E12B9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>Sprzedający</w:t>
      </w:r>
      <w:r w:rsidRPr="007E3FEC">
        <w:rPr>
          <w:rFonts w:cstheme="minorHAnsi"/>
        </w:rPr>
        <w:t xml:space="preserve"> zastrzega sobie prawo do wypowiedzenia umowy w trybie natychmiastowym, gdy </w:t>
      </w:r>
      <w:r>
        <w:rPr>
          <w:rFonts w:cstheme="minorHAnsi"/>
        </w:rPr>
        <w:t>Kupujący</w:t>
      </w:r>
      <w:r w:rsidRPr="007E3FEC">
        <w:rPr>
          <w:rFonts w:cstheme="minorHAnsi"/>
        </w:rPr>
        <w:t xml:space="preserve"> z nieuzasadnionych przyczyn nie wpłacił </w:t>
      </w:r>
      <w:r>
        <w:rPr>
          <w:rFonts w:cstheme="minorHAnsi"/>
        </w:rPr>
        <w:t>Sprzedającemu</w:t>
      </w:r>
      <w:r w:rsidRPr="007E3FEC">
        <w:rPr>
          <w:rFonts w:cstheme="minorHAnsi"/>
        </w:rPr>
        <w:t xml:space="preserve"> całej kwoty, o której mowa </w:t>
      </w:r>
      <w:r>
        <w:rPr>
          <w:rFonts w:cstheme="minorHAnsi"/>
        </w:rPr>
        <w:br/>
      </w:r>
      <w:r w:rsidRPr="007E3FEC">
        <w:rPr>
          <w:rFonts w:cstheme="minorHAnsi"/>
        </w:rPr>
        <w:t xml:space="preserve">w §5 ust. 1 umowy, pomimo wezwania przez </w:t>
      </w:r>
      <w:r>
        <w:rPr>
          <w:rFonts w:cstheme="minorHAnsi"/>
        </w:rPr>
        <w:t>Sprzedającego</w:t>
      </w:r>
      <w:r w:rsidRPr="007E3FEC">
        <w:rPr>
          <w:rFonts w:cstheme="minorHAnsi"/>
        </w:rPr>
        <w:t xml:space="preserve"> na piśmie.</w:t>
      </w:r>
    </w:p>
    <w:p w14:paraId="562EF909" w14:textId="2DE7A815" w:rsidR="00225A3E" w:rsidRPr="00DF13BF" w:rsidRDefault="00225A3E" w:rsidP="00E12B9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Odstąpienie od umowy, o którym mowa w ust. 1 oraz wypow</w:t>
      </w:r>
      <w:r>
        <w:rPr>
          <w:rFonts w:cstheme="minorHAnsi"/>
        </w:rPr>
        <w:t>iedzenie umowy, o którym mowa w </w:t>
      </w:r>
      <w:r w:rsidRPr="007E3FEC">
        <w:rPr>
          <w:rFonts w:cstheme="minorHAnsi"/>
        </w:rPr>
        <w:t>ust. 2 nastąpi w formie pisemnej pod rygorem nieważności.</w:t>
      </w:r>
    </w:p>
    <w:p w14:paraId="25E814D1" w14:textId="77777777" w:rsidR="009843B8" w:rsidRDefault="009843B8" w:rsidP="00E12B91">
      <w:pPr>
        <w:spacing w:after="0" w:line="276" w:lineRule="auto"/>
        <w:jc w:val="center"/>
        <w:rPr>
          <w:rFonts w:cstheme="minorHAnsi"/>
          <w:b/>
        </w:rPr>
      </w:pPr>
    </w:p>
    <w:p w14:paraId="5210B5CE" w14:textId="29FE9007" w:rsidR="00225A3E" w:rsidRPr="007E3FEC" w:rsidRDefault="00225A3E" w:rsidP="00E12B91">
      <w:pPr>
        <w:spacing w:after="0" w:line="276" w:lineRule="auto"/>
        <w:jc w:val="center"/>
        <w:rPr>
          <w:rFonts w:cstheme="minorHAnsi"/>
          <w:b/>
        </w:rPr>
      </w:pPr>
      <w:r w:rsidRPr="00225A3E">
        <w:rPr>
          <w:rFonts w:cstheme="minorHAnsi"/>
          <w:b/>
        </w:rPr>
        <w:t xml:space="preserve">§ </w:t>
      </w:r>
      <w:r>
        <w:rPr>
          <w:rFonts w:cstheme="minorHAnsi"/>
          <w:b/>
        </w:rPr>
        <w:t>11</w:t>
      </w:r>
    </w:p>
    <w:p w14:paraId="4CC6A843" w14:textId="135B8648" w:rsidR="0084302E" w:rsidRDefault="0084302E" w:rsidP="00E12B91">
      <w:pPr>
        <w:spacing w:line="276" w:lineRule="auto"/>
        <w:ind w:left="284" w:hanging="284"/>
        <w:contextualSpacing/>
        <w:rPr>
          <w:rFonts w:cstheme="minorHAnsi"/>
        </w:rPr>
      </w:pPr>
      <w:r>
        <w:rPr>
          <w:rFonts w:cstheme="minorHAnsi"/>
        </w:rPr>
        <w:t xml:space="preserve">Wszelkie zmiany niniejszej umowy </w:t>
      </w:r>
      <w:r w:rsidRPr="007E3FEC">
        <w:rPr>
          <w:rFonts w:cstheme="minorHAnsi"/>
        </w:rPr>
        <w:t>wymagaj</w:t>
      </w:r>
      <w:r>
        <w:rPr>
          <w:rFonts w:cstheme="minorHAnsi"/>
        </w:rPr>
        <w:t>ą zachowania formy pisemnej pod</w:t>
      </w:r>
      <w:r w:rsidRPr="007E3FEC">
        <w:rPr>
          <w:rFonts w:cstheme="minorHAnsi"/>
        </w:rPr>
        <w:t xml:space="preserve"> rygorem nieważności. </w:t>
      </w:r>
    </w:p>
    <w:p w14:paraId="28C36847" w14:textId="77777777" w:rsidR="0084302E" w:rsidRDefault="0084302E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</w:p>
    <w:p w14:paraId="0B324ACE" w14:textId="77777777" w:rsidR="009843B8" w:rsidRDefault="009843B8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</w:p>
    <w:p w14:paraId="45FFB40F" w14:textId="53735936" w:rsidR="0084302E" w:rsidRPr="0084302E" w:rsidRDefault="0084302E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  <w:r w:rsidRPr="0084302E">
        <w:rPr>
          <w:rFonts w:cstheme="minorHAnsi"/>
          <w:b/>
        </w:rPr>
        <w:t xml:space="preserve">§ </w:t>
      </w:r>
      <w:r w:rsidR="00225A3E">
        <w:rPr>
          <w:rFonts w:cstheme="minorHAnsi"/>
          <w:b/>
        </w:rPr>
        <w:t>12</w:t>
      </w:r>
    </w:p>
    <w:p w14:paraId="393B2257" w14:textId="3082EDEA" w:rsidR="0084302E" w:rsidRDefault="0084302E" w:rsidP="00E12B91">
      <w:pPr>
        <w:spacing w:line="276" w:lineRule="auto"/>
        <w:contextualSpacing/>
        <w:rPr>
          <w:rFonts w:cstheme="minorHAnsi"/>
        </w:rPr>
      </w:pPr>
      <w:r w:rsidRPr="007E3FEC">
        <w:rPr>
          <w:rFonts w:cstheme="minorHAnsi"/>
        </w:rPr>
        <w:t>W sprawach nie</w:t>
      </w:r>
      <w:r>
        <w:rPr>
          <w:rFonts w:cstheme="minorHAnsi"/>
        </w:rPr>
        <w:t>uregulowanych</w:t>
      </w:r>
      <w:r w:rsidRPr="007E3FEC">
        <w:rPr>
          <w:rFonts w:cstheme="minorHAnsi"/>
        </w:rPr>
        <w:t xml:space="preserve"> niniejszą umową mają zastosow</w:t>
      </w:r>
      <w:r>
        <w:rPr>
          <w:rFonts w:cstheme="minorHAnsi"/>
        </w:rPr>
        <w:t>anie przepisy Kodeksu Cywilnego, Kodeksu Postępowania Cywilnego oraz inne przepisy mające związek z przedmiotem umowy.</w:t>
      </w:r>
    </w:p>
    <w:p w14:paraId="42431EA1" w14:textId="77777777" w:rsidR="0084302E" w:rsidRPr="007E3FEC" w:rsidRDefault="0084302E" w:rsidP="00E12B91">
      <w:pPr>
        <w:spacing w:line="276" w:lineRule="auto"/>
        <w:ind w:left="284" w:hanging="284"/>
        <w:contextualSpacing/>
        <w:rPr>
          <w:rFonts w:cstheme="minorHAnsi"/>
        </w:rPr>
      </w:pPr>
    </w:p>
    <w:p w14:paraId="14913D66" w14:textId="77777777" w:rsidR="009843B8" w:rsidRDefault="009843B8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</w:p>
    <w:p w14:paraId="7C31F77D" w14:textId="236C80AD" w:rsidR="0084302E" w:rsidRPr="00225A3E" w:rsidRDefault="0084302E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  <w:r w:rsidRPr="0084302E">
        <w:rPr>
          <w:rFonts w:cstheme="minorHAnsi"/>
          <w:b/>
        </w:rPr>
        <w:t xml:space="preserve">§ </w:t>
      </w:r>
      <w:r w:rsidR="00225A3E">
        <w:rPr>
          <w:rFonts w:cstheme="minorHAnsi"/>
          <w:b/>
        </w:rPr>
        <w:t>13</w:t>
      </w:r>
    </w:p>
    <w:p w14:paraId="23F07EDB" w14:textId="49BB60C5" w:rsidR="0084302E" w:rsidRDefault="0084302E" w:rsidP="00E12B91">
      <w:pPr>
        <w:spacing w:line="276" w:lineRule="auto"/>
        <w:contextualSpacing/>
        <w:rPr>
          <w:rFonts w:cstheme="minorHAnsi"/>
        </w:rPr>
      </w:pPr>
      <w:r w:rsidRPr="007E3FEC">
        <w:rPr>
          <w:rFonts w:cstheme="minorHAnsi"/>
        </w:rPr>
        <w:t xml:space="preserve">Ewentualne </w:t>
      </w:r>
      <w:r>
        <w:rPr>
          <w:rFonts w:cstheme="minorHAnsi"/>
        </w:rPr>
        <w:t>sprawy sporne związane z realizacją</w:t>
      </w:r>
      <w:r w:rsidRPr="007E3FEC">
        <w:rPr>
          <w:rFonts w:cstheme="minorHAnsi"/>
        </w:rPr>
        <w:t xml:space="preserve"> niniejszej umowy będą </w:t>
      </w:r>
      <w:r w:rsidR="00C61DF5">
        <w:rPr>
          <w:rFonts w:cstheme="minorHAnsi"/>
        </w:rPr>
        <w:t>rozstrzygane</w:t>
      </w:r>
      <w:r>
        <w:rPr>
          <w:rFonts w:cstheme="minorHAnsi"/>
        </w:rPr>
        <w:t xml:space="preserve"> przez sąd powszechny właściwy dla siedziby </w:t>
      </w:r>
      <w:r w:rsidR="00C61DF5">
        <w:rPr>
          <w:rFonts w:cstheme="minorHAnsi"/>
        </w:rPr>
        <w:t>Sprzedającego</w:t>
      </w:r>
      <w:r>
        <w:rPr>
          <w:rFonts w:cstheme="minorHAnsi"/>
        </w:rPr>
        <w:t>.</w:t>
      </w:r>
    </w:p>
    <w:p w14:paraId="347C4E8B" w14:textId="1FDDF055" w:rsidR="00C61DF5" w:rsidRDefault="00C61DF5" w:rsidP="00E12B91">
      <w:pPr>
        <w:spacing w:line="276" w:lineRule="auto"/>
        <w:contextualSpacing/>
        <w:rPr>
          <w:rFonts w:cstheme="minorHAnsi"/>
        </w:rPr>
      </w:pPr>
    </w:p>
    <w:p w14:paraId="1610EB68" w14:textId="76D0470F" w:rsidR="00C61DF5" w:rsidRPr="00C61DF5" w:rsidRDefault="00C61DF5" w:rsidP="00E12B91">
      <w:pPr>
        <w:spacing w:line="276" w:lineRule="auto"/>
        <w:contextualSpacing/>
        <w:jc w:val="center"/>
        <w:rPr>
          <w:rFonts w:cstheme="minorHAnsi"/>
          <w:b/>
        </w:rPr>
      </w:pPr>
      <w:r w:rsidRPr="00C61DF5">
        <w:rPr>
          <w:rFonts w:cstheme="minorHAnsi"/>
          <w:b/>
        </w:rPr>
        <w:lastRenderedPageBreak/>
        <w:t xml:space="preserve">§ </w:t>
      </w:r>
      <w:r w:rsidR="00225A3E">
        <w:rPr>
          <w:rFonts w:cstheme="minorHAnsi"/>
          <w:b/>
        </w:rPr>
        <w:t>14</w:t>
      </w:r>
    </w:p>
    <w:p w14:paraId="38CD629D" w14:textId="1F1367D1" w:rsidR="00DF13BF" w:rsidRDefault="00C61DF5" w:rsidP="00E12B91">
      <w:pPr>
        <w:spacing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Umowa została sporządzona w dwóch jednobrzmiących egzemplarzach po jednym dla każdej </w:t>
      </w:r>
      <w:r w:rsidR="004478D0">
        <w:rPr>
          <w:rFonts w:cstheme="minorHAnsi"/>
        </w:rPr>
        <w:br/>
      </w:r>
      <w:r>
        <w:rPr>
          <w:rFonts w:cstheme="minorHAnsi"/>
        </w:rPr>
        <w:t>ze stron.</w:t>
      </w:r>
    </w:p>
    <w:p w14:paraId="42A5A4DE" w14:textId="3BC8891C" w:rsidR="00E12B91" w:rsidRDefault="00E12B91" w:rsidP="00E12B91">
      <w:pPr>
        <w:spacing w:line="276" w:lineRule="auto"/>
        <w:contextualSpacing/>
        <w:rPr>
          <w:rFonts w:cstheme="minorHAnsi"/>
        </w:rPr>
      </w:pPr>
    </w:p>
    <w:p w14:paraId="1740BF7B" w14:textId="77777777" w:rsidR="009843B8" w:rsidRDefault="009843B8" w:rsidP="00E12B91">
      <w:pPr>
        <w:spacing w:line="276" w:lineRule="auto"/>
        <w:contextualSpacing/>
        <w:rPr>
          <w:rFonts w:cstheme="minorHAnsi"/>
        </w:rPr>
      </w:pPr>
    </w:p>
    <w:p w14:paraId="4356F789" w14:textId="2B28017A" w:rsidR="00C61DF5" w:rsidRPr="00DF13BF" w:rsidRDefault="00C61DF5" w:rsidP="00E12B91">
      <w:pPr>
        <w:spacing w:line="276" w:lineRule="auto"/>
        <w:rPr>
          <w:rFonts w:cstheme="minorHAnsi"/>
          <w:b/>
        </w:rPr>
      </w:pPr>
      <w:r w:rsidRPr="00DF13BF">
        <w:rPr>
          <w:rFonts w:cstheme="minorHAnsi"/>
          <w:b/>
        </w:rPr>
        <w:t>Załączniki:</w:t>
      </w:r>
    </w:p>
    <w:p w14:paraId="53E5AD83" w14:textId="6F07251C" w:rsidR="00C61DF5" w:rsidRDefault="00C61DF5" w:rsidP="00E12B91">
      <w:pPr>
        <w:pStyle w:val="Akapitzlist"/>
        <w:numPr>
          <w:ilvl w:val="0"/>
          <w:numId w:val="27"/>
        </w:numPr>
        <w:spacing w:line="276" w:lineRule="auto"/>
        <w:rPr>
          <w:rFonts w:cstheme="minorHAnsi"/>
        </w:rPr>
      </w:pPr>
      <w:r>
        <w:rPr>
          <w:rFonts w:cstheme="minorHAnsi"/>
        </w:rPr>
        <w:t>Oferta cenowa</w:t>
      </w:r>
    </w:p>
    <w:p w14:paraId="00278EEC" w14:textId="2ACA8E75" w:rsidR="00C61DF5" w:rsidRDefault="00C61DF5" w:rsidP="00E12B91">
      <w:pPr>
        <w:pStyle w:val="Akapitzlist"/>
        <w:numPr>
          <w:ilvl w:val="0"/>
          <w:numId w:val="27"/>
        </w:numPr>
        <w:spacing w:line="276" w:lineRule="auto"/>
        <w:rPr>
          <w:rFonts w:cstheme="minorHAnsi"/>
        </w:rPr>
      </w:pPr>
      <w:r>
        <w:rPr>
          <w:rFonts w:cstheme="minorHAnsi"/>
        </w:rPr>
        <w:t>Klauzula informacyjna RODO</w:t>
      </w:r>
    </w:p>
    <w:p w14:paraId="37C7DE6B" w14:textId="211E60DF" w:rsidR="00225A3E" w:rsidRPr="00C61DF5" w:rsidRDefault="00225A3E" w:rsidP="00E12B91">
      <w:pPr>
        <w:pStyle w:val="Akapitzlist"/>
        <w:numPr>
          <w:ilvl w:val="0"/>
          <w:numId w:val="27"/>
        </w:numPr>
        <w:spacing w:line="276" w:lineRule="auto"/>
        <w:rPr>
          <w:rFonts w:cstheme="minorHAnsi"/>
        </w:rPr>
      </w:pPr>
      <w:r w:rsidRPr="00225A3E">
        <w:rPr>
          <w:rFonts w:cstheme="minorHAnsi"/>
          <w:bCs/>
        </w:rPr>
        <w:t>Klauzula informacyjna o obowiązywaniu procedury zgłoszeń wewnętrznych</w:t>
      </w:r>
    </w:p>
    <w:p w14:paraId="122206B6" w14:textId="77777777" w:rsidR="007B2121" w:rsidRPr="007E3FEC" w:rsidRDefault="007B2121" w:rsidP="00E12B91">
      <w:pPr>
        <w:spacing w:line="276" w:lineRule="auto"/>
        <w:contextualSpacing/>
        <w:rPr>
          <w:rFonts w:cstheme="minorHAnsi"/>
        </w:rPr>
      </w:pPr>
    </w:p>
    <w:p w14:paraId="726FC362" w14:textId="726C821B" w:rsidR="00EE46A4" w:rsidRDefault="00EE46A4" w:rsidP="00E12B91">
      <w:pPr>
        <w:spacing w:line="276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  <w:r w:rsidR="00225A3E">
        <w:rPr>
          <w:rFonts w:cstheme="minorHAnsi"/>
          <w:b/>
        </w:rPr>
        <w:t>Sprzedający</w:t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CD1395">
        <w:rPr>
          <w:rFonts w:cstheme="minorHAnsi"/>
          <w:b/>
        </w:rPr>
        <w:t xml:space="preserve">          </w:t>
      </w:r>
      <w:r w:rsidR="00225A3E">
        <w:rPr>
          <w:rFonts w:cstheme="minorHAnsi"/>
          <w:b/>
        </w:rPr>
        <w:t>Kupujący</w:t>
      </w:r>
    </w:p>
    <w:p w14:paraId="098205AE" w14:textId="77777777" w:rsidR="00450B55" w:rsidRDefault="00450B55" w:rsidP="00E12B91">
      <w:pPr>
        <w:spacing w:line="276" w:lineRule="auto"/>
        <w:contextualSpacing/>
        <w:rPr>
          <w:rFonts w:cstheme="minorHAnsi"/>
          <w:b/>
        </w:rPr>
      </w:pPr>
    </w:p>
    <w:p w14:paraId="68CCD397" w14:textId="7C62DE24" w:rsidR="00450B55" w:rsidRDefault="00450B55" w:rsidP="00E12B91">
      <w:pPr>
        <w:spacing w:line="276" w:lineRule="auto"/>
        <w:contextualSpacing/>
        <w:rPr>
          <w:rFonts w:cstheme="minorHAnsi"/>
          <w:b/>
        </w:rPr>
      </w:pPr>
    </w:p>
    <w:p w14:paraId="77F1147E" w14:textId="22ED2FA6" w:rsidR="00146159" w:rsidRDefault="00146159" w:rsidP="00E12B91">
      <w:pPr>
        <w:spacing w:line="276" w:lineRule="auto"/>
        <w:contextualSpacing/>
        <w:rPr>
          <w:rFonts w:cstheme="minorHAnsi"/>
          <w:b/>
        </w:rPr>
      </w:pPr>
    </w:p>
    <w:p w14:paraId="0049B2A0" w14:textId="77777777" w:rsidR="009843B8" w:rsidRPr="00FC2BB3" w:rsidRDefault="009843B8" w:rsidP="00E12B91">
      <w:pPr>
        <w:spacing w:line="276" w:lineRule="auto"/>
        <w:contextualSpacing/>
        <w:rPr>
          <w:rFonts w:cstheme="minorHAnsi"/>
          <w:b/>
        </w:rPr>
      </w:pPr>
    </w:p>
    <w:p w14:paraId="503CAAEF" w14:textId="4EF39A35" w:rsidR="00DB0049" w:rsidRDefault="00DB0049" w:rsidP="00E12B91">
      <w:pPr>
        <w:spacing w:line="276" w:lineRule="auto"/>
        <w:contextualSpacing/>
        <w:rPr>
          <w:rFonts w:cstheme="minorHAnsi"/>
        </w:rPr>
      </w:pPr>
      <w:r w:rsidRPr="007E3FEC">
        <w:rPr>
          <w:rFonts w:cstheme="minorHAnsi"/>
        </w:rPr>
        <w:t>…………</w:t>
      </w:r>
      <w:r w:rsidR="002A1CCD" w:rsidRPr="007E3FEC">
        <w:rPr>
          <w:rFonts w:cstheme="minorHAnsi"/>
        </w:rPr>
        <w:t>……………..</w:t>
      </w:r>
      <w:r w:rsidRPr="007E3FEC">
        <w:rPr>
          <w:rFonts w:cstheme="minorHAnsi"/>
        </w:rPr>
        <w:t>…………</w:t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="002A1CCD" w:rsidRPr="007E3FEC">
        <w:rPr>
          <w:rFonts w:cstheme="minorHAnsi"/>
        </w:rPr>
        <w:tab/>
        <w:t>………………………..…………</w:t>
      </w:r>
      <w:r w:rsidR="002A1CCD" w:rsidRPr="007E3FEC">
        <w:rPr>
          <w:rFonts w:cstheme="minorHAnsi"/>
        </w:rPr>
        <w:tab/>
      </w:r>
    </w:p>
    <w:p w14:paraId="57AD5A73" w14:textId="77777777" w:rsidR="00E66C61" w:rsidRDefault="00E66C61" w:rsidP="007E3FEC">
      <w:pPr>
        <w:spacing w:line="300" w:lineRule="auto"/>
        <w:contextualSpacing/>
        <w:rPr>
          <w:rFonts w:cstheme="minorHAnsi"/>
        </w:rPr>
      </w:pPr>
    </w:p>
    <w:p w14:paraId="4D1371E6" w14:textId="2A06C22C" w:rsidR="00C61DF5" w:rsidRDefault="00C61DF5" w:rsidP="004478D0">
      <w:pPr>
        <w:spacing w:line="300" w:lineRule="auto"/>
        <w:contextualSpacing/>
        <w:rPr>
          <w:rFonts w:cstheme="minorHAnsi"/>
        </w:rPr>
      </w:pPr>
    </w:p>
    <w:p w14:paraId="4B1987EB" w14:textId="59535BB2" w:rsidR="00702AFC" w:rsidRDefault="00A5421F" w:rsidP="00624BFF">
      <w:pPr>
        <w:rPr>
          <w:rFonts w:cstheme="minorHAnsi"/>
        </w:rPr>
      </w:pPr>
      <w:r>
        <w:rPr>
          <w:rFonts w:cstheme="minorHAnsi"/>
        </w:rPr>
        <w:br w:type="page"/>
      </w:r>
    </w:p>
    <w:p w14:paraId="0EBE10E9" w14:textId="4B7DFFEC" w:rsidR="00624BFF" w:rsidRPr="00E66C61" w:rsidRDefault="00624BFF" w:rsidP="00624BFF">
      <w:pPr>
        <w:spacing w:line="300" w:lineRule="auto"/>
        <w:contextualSpacing/>
        <w:jc w:val="right"/>
        <w:rPr>
          <w:rFonts w:cstheme="minorHAnsi"/>
        </w:rPr>
      </w:pPr>
      <w:r w:rsidRPr="00E66C61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2</w:t>
      </w:r>
      <w:r w:rsidRPr="00E66C61">
        <w:rPr>
          <w:rFonts w:cstheme="minorHAnsi"/>
        </w:rPr>
        <w:t xml:space="preserve"> do umowy</w:t>
      </w:r>
      <w:bookmarkStart w:id="2" w:name="_GoBack"/>
      <w:bookmarkEnd w:id="2"/>
    </w:p>
    <w:p w14:paraId="562F0231" w14:textId="77777777" w:rsidR="00624BFF" w:rsidRDefault="00624BFF" w:rsidP="00624BFF">
      <w:pPr>
        <w:pStyle w:val="Tytu"/>
        <w:jc w:val="left"/>
        <w:rPr>
          <w:rFonts w:asciiTheme="minorHAnsi" w:eastAsia="Times New Roman" w:hAnsiTheme="minorHAnsi"/>
          <w:sz w:val="24"/>
          <w:szCs w:val="24"/>
        </w:rPr>
      </w:pPr>
    </w:p>
    <w:p w14:paraId="10EE8690" w14:textId="3C3EF44D" w:rsidR="00624BFF" w:rsidRPr="00A30CF3" w:rsidRDefault="00624BFF" w:rsidP="00624BFF">
      <w:pPr>
        <w:pStyle w:val="Tytu"/>
        <w:jc w:val="left"/>
        <w:rPr>
          <w:rFonts w:asciiTheme="minorHAnsi" w:eastAsia="Times New Roman" w:hAnsiTheme="minorHAnsi"/>
          <w:sz w:val="24"/>
          <w:szCs w:val="24"/>
        </w:rPr>
      </w:pPr>
      <w:r w:rsidRPr="00AD176C">
        <w:rPr>
          <w:rFonts w:asciiTheme="minorHAnsi" w:eastAsia="Times New Roman" w:hAnsiTheme="minorHAnsi"/>
          <w:sz w:val="24"/>
          <w:szCs w:val="24"/>
        </w:rPr>
        <w:t xml:space="preserve">Klauzula informacyjna o przetwarzaniu danych osobowych </w:t>
      </w:r>
      <w:r w:rsidRPr="008D2ACB">
        <w:rPr>
          <w:rFonts w:ascii="Calibri" w:hAnsi="Calibri"/>
          <w:sz w:val="24"/>
        </w:rPr>
        <w:t>(na podstawie przepisu prawa)</w:t>
      </w:r>
    </w:p>
    <w:p w14:paraId="29ACFCE8" w14:textId="77777777" w:rsidR="00624BFF" w:rsidRPr="001702F3" w:rsidRDefault="00624BFF" w:rsidP="00624B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Będziemy przetwarzać Pani/Pana dane osobowe, by Urząd m.st. Warszawy mógł zrealizować zadanie. Dane m</w:t>
      </w:r>
      <w:r>
        <w:rPr>
          <w:rFonts w:eastAsia="Times New Roman" w:cs="Times New Roman"/>
          <w:sz w:val="20"/>
          <w:szCs w:val="20"/>
        </w:rPr>
        <w:t>ogą być przetwarzane w sposób zautomatyzowany, ale nie będą profilowane.</w:t>
      </w:r>
    </w:p>
    <w:p w14:paraId="6C6F2BC4" w14:textId="77777777" w:rsidR="00624BFF" w:rsidRPr="00AD176C" w:rsidRDefault="00624BFF" w:rsidP="00624BFF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Kto administruje moimi danymi?</w:t>
      </w:r>
    </w:p>
    <w:p w14:paraId="7FEEF616" w14:textId="77777777" w:rsidR="00624BFF" w:rsidRPr="00AD176C" w:rsidRDefault="00624BFF" w:rsidP="00624BFF">
      <w:pPr>
        <w:pStyle w:val="Akapitzlist"/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AD176C">
        <w:rPr>
          <w:sz w:val="20"/>
          <w:szCs w:val="20"/>
        </w:rPr>
        <w:t xml:space="preserve">Administratorem Pani/Pana danych osobowych przetwarzanych w Urzędzie m.st. Warszawy jest </w:t>
      </w:r>
      <w:r w:rsidRPr="00AD176C">
        <w:rPr>
          <w:b/>
          <w:sz w:val="20"/>
          <w:szCs w:val="20"/>
        </w:rPr>
        <w:t xml:space="preserve">Prezydent m.st. Warszawy, z siedzibą w Warszawie (00-950), Pl. Bankowy 3/5. </w:t>
      </w:r>
    </w:p>
    <w:p w14:paraId="0D639BD0" w14:textId="77777777" w:rsidR="00624BFF" w:rsidRPr="00AD176C" w:rsidRDefault="00624BFF" w:rsidP="00624BFF">
      <w:pPr>
        <w:pStyle w:val="Akapitzlist"/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AD176C">
        <w:rPr>
          <w:sz w:val="20"/>
          <w:szCs w:val="20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7" w:history="1">
        <w:r w:rsidRPr="00AD176C">
          <w:rPr>
            <w:rStyle w:val="Hipercze"/>
            <w:sz w:val="20"/>
            <w:szCs w:val="20"/>
          </w:rPr>
          <w:t>iod@um.warszawa.pl</w:t>
        </w:r>
      </w:hyperlink>
      <w:r w:rsidRPr="00AD176C">
        <w:rPr>
          <w:sz w:val="20"/>
          <w:szCs w:val="20"/>
        </w:rPr>
        <w:t>.</w:t>
      </w:r>
    </w:p>
    <w:p w14:paraId="415D2ABE" w14:textId="77777777" w:rsidR="00624BFF" w:rsidRPr="00AD176C" w:rsidRDefault="00624BFF" w:rsidP="00624BFF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Dlaczego moje dane są przetwarzane?</w:t>
      </w:r>
    </w:p>
    <w:p w14:paraId="2E3D8CFF" w14:textId="77777777" w:rsidR="00624BFF" w:rsidRPr="00000D8E" w:rsidRDefault="00624BFF" w:rsidP="00624BFF">
      <w:pPr>
        <w:pStyle w:val="Akapitzlist"/>
        <w:numPr>
          <w:ilvl w:val="0"/>
          <w:numId w:val="29"/>
        </w:numPr>
        <w:spacing w:after="200" w:line="276" w:lineRule="auto"/>
        <w:ind w:left="709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Wynika to bezpośrednio z konkretnego przepisu prawa, </w:t>
      </w:r>
      <w:r w:rsidRPr="00AD176C">
        <w:rPr>
          <w:sz w:val="20"/>
          <w:szCs w:val="20"/>
        </w:rPr>
        <w:t xml:space="preserve">tj. ustawy z dnia 27 sierpnia 2009 r. o finansach publicznych </w:t>
      </w:r>
      <w:r w:rsidRPr="00AD176C">
        <w:rPr>
          <w:rStyle w:val="Tytuksiki"/>
          <w:szCs w:val="20"/>
        </w:rPr>
        <w:t xml:space="preserve">lub </w:t>
      </w:r>
      <w:r w:rsidRPr="00AD176C">
        <w:rPr>
          <w:rFonts w:eastAsia="Times New Roman" w:cs="Times New Roman"/>
          <w:sz w:val="20"/>
          <w:szCs w:val="20"/>
        </w:rPr>
        <w:t>jest niezbędne do wykonania zadania w interesie publicznym albo w ramach sprawowania władzy publicznej</w:t>
      </w:r>
      <w:r>
        <w:rPr>
          <w:rFonts w:eastAsia="Times New Roman" w:cs="Times New Roman"/>
          <w:sz w:val="20"/>
          <w:szCs w:val="20"/>
        </w:rPr>
        <w:t>.</w:t>
      </w:r>
      <w:r w:rsidRPr="00000D8E">
        <w:t xml:space="preserve"> </w:t>
      </w:r>
    </w:p>
    <w:p w14:paraId="0A56E18A" w14:textId="77777777" w:rsidR="00624BFF" w:rsidRPr="00000D8E" w:rsidRDefault="00624BFF" w:rsidP="00624BFF">
      <w:pPr>
        <w:pStyle w:val="Akapitzlist"/>
        <w:numPr>
          <w:ilvl w:val="0"/>
          <w:numId w:val="29"/>
        </w:numPr>
        <w:spacing w:after="200" w:line="276" w:lineRule="auto"/>
        <w:ind w:left="709"/>
        <w:rPr>
          <w:rStyle w:val="Tytuksiki"/>
          <w:rFonts w:eastAsia="Times New Roman"/>
          <w:bCs w:val="0"/>
          <w:i w:val="0"/>
          <w:iCs w:val="0"/>
          <w:szCs w:val="20"/>
        </w:rPr>
      </w:pPr>
      <w:r w:rsidRPr="00AD176C">
        <w:rPr>
          <w:sz w:val="20"/>
          <w:szCs w:val="20"/>
        </w:rPr>
        <w:t>Pani</w:t>
      </w:r>
      <w:r w:rsidRPr="00AD176C">
        <w:rPr>
          <w:rFonts w:eastAsia="Times New Roman"/>
          <w:sz w:val="20"/>
          <w:szCs w:val="20"/>
        </w:rPr>
        <w:t xml:space="preserve">/Pana dane osobowe przetwarzane są w celu </w:t>
      </w:r>
      <w:r w:rsidRPr="00000D8E">
        <w:rPr>
          <w:rFonts w:eastAsia="Times New Roman"/>
          <w:sz w:val="20"/>
          <w:szCs w:val="20"/>
        </w:rPr>
        <w:t>prowadzenia procesu wyboru najkorzystniejszej oferty i zawarcia umowy sprzedaży samochodu</w:t>
      </w:r>
      <w:r>
        <w:rPr>
          <w:rFonts w:eastAsia="Times New Roman"/>
          <w:sz w:val="20"/>
          <w:szCs w:val="20"/>
        </w:rPr>
        <w:t xml:space="preserve"> osobowego.</w:t>
      </w:r>
    </w:p>
    <w:p w14:paraId="421728E0" w14:textId="77777777" w:rsidR="00624BFF" w:rsidRPr="00E87C01" w:rsidRDefault="00624BFF" w:rsidP="00624BFF">
      <w:pPr>
        <w:pStyle w:val="Akapitzlist"/>
        <w:numPr>
          <w:ilvl w:val="0"/>
          <w:numId w:val="29"/>
        </w:numPr>
        <w:spacing w:after="200" w:line="276" w:lineRule="auto"/>
        <w:ind w:left="709"/>
        <w:rPr>
          <w:sz w:val="20"/>
          <w:szCs w:val="20"/>
        </w:rPr>
      </w:pPr>
      <w:r w:rsidRPr="00E87C01">
        <w:rPr>
          <w:sz w:val="20"/>
          <w:szCs w:val="20"/>
        </w:rPr>
        <w:t xml:space="preserve">Pani/Pana dane pozyskaliśmy </w:t>
      </w:r>
      <w:r>
        <w:rPr>
          <w:sz w:val="20"/>
          <w:szCs w:val="20"/>
        </w:rPr>
        <w:t>bezpośrednio od Pani/Pana.</w:t>
      </w:r>
    </w:p>
    <w:p w14:paraId="0D87E6A1" w14:textId="77777777" w:rsidR="00624BFF" w:rsidRPr="00E87C01" w:rsidRDefault="00624BFF" w:rsidP="00624BFF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 długo będą przechowywane moje dane?</w:t>
      </w:r>
    </w:p>
    <w:p w14:paraId="31A76C61" w14:textId="77777777" w:rsidR="00624BFF" w:rsidRPr="00000D8E" w:rsidRDefault="00624BFF" w:rsidP="00624BFF">
      <w:pPr>
        <w:pStyle w:val="Akapitzlist"/>
        <w:numPr>
          <w:ilvl w:val="0"/>
          <w:numId w:val="29"/>
        </w:numPr>
        <w:spacing w:after="200" w:line="276" w:lineRule="auto"/>
        <w:ind w:left="709"/>
        <w:rPr>
          <w:bCs/>
          <w:i/>
          <w:iCs/>
          <w:spacing w:val="5"/>
          <w:sz w:val="16"/>
          <w:szCs w:val="16"/>
        </w:rPr>
      </w:pPr>
      <w:r w:rsidRPr="00E87C01">
        <w:rPr>
          <w:sz w:val="20"/>
          <w:szCs w:val="20"/>
        </w:rPr>
        <w:t xml:space="preserve">Pani/Pana dane osobowe będą przechowywane przez czas wymagany przepisami prawa, tj. </w:t>
      </w:r>
      <w:r>
        <w:rPr>
          <w:sz w:val="20"/>
          <w:szCs w:val="20"/>
        </w:rPr>
        <w:t>5</w:t>
      </w:r>
      <w:r w:rsidRPr="00E87C01">
        <w:rPr>
          <w:sz w:val="20"/>
          <w:szCs w:val="20"/>
        </w:rPr>
        <w:t xml:space="preserve"> </w:t>
      </w:r>
      <w:r>
        <w:rPr>
          <w:sz w:val="20"/>
          <w:szCs w:val="20"/>
        </w:rPr>
        <w:t>lat</w:t>
      </w:r>
      <w:r w:rsidRPr="00E87C01">
        <w:rPr>
          <w:sz w:val="20"/>
          <w:szCs w:val="20"/>
        </w:rPr>
        <w:t xml:space="preserve"> od wyłonienia </w:t>
      </w:r>
      <w:r>
        <w:rPr>
          <w:sz w:val="20"/>
          <w:szCs w:val="20"/>
        </w:rPr>
        <w:t xml:space="preserve">Nabywcy. </w:t>
      </w:r>
      <w:r w:rsidRPr="00000D8E">
        <w:rPr>
          <w:sz w:val="20"/>
          <w:szCs w:val="20"/>
        </w:rPr>
        <w:t>Potem, zgodnie z przepisami, dokumenty trafią do archiwum zakładowego.</w:t>
      </w:r>
    </w:p>
    <w:p w14:paraId="7EF5A06C" w14:textId="77777777" w:rsidR="00624BFF" w:rsidRPr="00E87C01" w:rsidRDefault="00624BFF" w:rsidP="00624BFF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Kto może mieć dostęp do moich danych?</w:t>
      </w:r>
    </w:p>
    <w:p w14:paraId="3018519C" w14:textId="77777777" w:rsidR="00624BFF" w:rsidRPr="00E87C01" w:rsidRDefault="00624BFF" w:rsidP="00624BFF">
      <w:pPr>
        <w:pStyle w:val="Nagwek1"/>
        <w:rPr>
          <w:rFonts w:asciiTheme="minorHAnsi" w:hAnsiTheme="minorHAnsi"/>
          <w:sz w:val="20"/>
          <w:szCs w:val="20"/>
        </w:rPr>
      </w:pPr>
      <w:r w:rsidRPr="00E87C01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2FFFA99C" w14:textId="77777777" w:rsidR="00624BFF" w:rsidRPr="00E87C01" w:rsidRDefault="00624BFF" w:rsidP="00624BFF">
      <w:pPr>
        <w:pStyle w:val="Akapitzlist"/>
        <w:numPr>
          <w:ilvl w:val="0"/>
          <w:numId w:val="32"/>
        </w:numPr>
        <w:spacing w:after="200" w:line="276" w:lineRule="auto"/>
        <w:rPr>
          <w:rFonts w:eastAsia="Times New Roman" w:cs="Times New Roman"/>
          <w:sz w:val="2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>podmioty, którym Administrator powierzy przetwarzanie danych osobowych,</w:t>
      </w:r>
      <w:r>
        <w:rPr>
          <w:rFonts w:eastAsia="Times New Roman" w:cs="Times New Roman"/>
          <w:sz w:val="20"/>
          <w:szCs w:val="20"/>
        </w:rPr>
        <w:t xml:space="preserve"> </w:t>
      </w:r>
      <w:r w:rsidRPr="00E87C01">
        <w:rPr>
          <w:rFonts w:eastAsia="Times New Roman" w:cs="Times New Roman"/>
          <w:sz w:val="20"/>
          <w:szCs w:val="20"/>
        </w:rPr>
        <w:t>w szczególności:</w:t>
      </w:r>
    </w:p>
    <w:p w14:paraId="7E1A9AA3" w14:textId="77777777" w:rsidR="00624BFF" w:rsidRPr="00E87C01" w:rsidRDefault="00624BFF" w:rsidP="00624BFF">
      <w:pPr>
        <w:pStyle w:val="Akapitzlist"/>
        <w:numPr>
          <w:ilvl w:val="0"/>
          <w:numId w:val="29"/>
        </w:numPr>
        <w:spacing w:after="200" w:line="276" w:lineRule="auto"/>
        <w:rPr>
          <w:rStyle w:val="Tytuksiki"/>
          <w:rFonts w:eastAsia="Times New Roman" w:cs="Times New Roman"/>
          <w:bCs w:val="0"/>
          <w:i w:val="0"/>
          <w:iCs w:val="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>podmioty świadczące na rzecz Urzędu m.st. Warszawy usługi informatyczne, pocztowe</w:t>
      </w:r>
    </w:p>
    <w:p w14:paraId="5DAB5EAB" w14:textId="77777777" w:rsidR="00624BFF" w:rsidRPr="00E87C01" w:rsidRDefault="00624BFF" w:rsidP="00624BFF">
      <w:pPr>
        <w:pStyle w:val="Akapitzlist"/>
        <w:numPr>
          <w:ilvl w:val="0"/>
          <w:numId w:val="32"/>
        </w:numPr>
        <w:spacing w:after="200" w:line="276" w:lineRule="auto"/>
        <w:rPr>
          <w:rStyle w:val="Tytuksiki"/>
          <w:i w:val="0"/>
          <w:szCs w:val="20"/>
        </w:rPr>
      </w:pPr>
      <w:r w:rsidRPr="00E87C01">
        <w:rPr>
          <w:rStyle w:val="Tytuksiki"/>
          <w:szCs w:val="20"/>
        </w:rPr>
        <w:t xml:space="preserve">organy publiczne i inne podmioty, którym Administrator udostępni dane osobowe na podstawie przepisów prawa; </w:t>
      </w:r>
    </w:p>
    <w:p w14:paraId="125B9EEA" w14:textId="77777777" w:rsidR="00624BFF" w:rsidRPr="00E87C01" w:rsidRDefault="00624BFF" w:rsidP="00624BFF">
      <w:pPr>
        <w:pStyle w:val="Akapitzlist"/>
        <w:numPr>
          <w:ilvl w:val="0"/>
          <w:numId w:val="32"/>
        </w:numPr>
        <w:spacing w:after="200" w:line="276" w:lineRule="auto"/>
        <w:rPr>
          <w:rStyle w:val="Tytuksiki"/>
          <w:i w:val="0"/>
          <w:szCs w:val="20"/>
        </w:rPr>
      </w:pPr>
      <w:r w:rsidRPr="00E87C01">
        <w:rPr>
          <w:rStyle w:val="Tytuksiki"/>
          <w:szCs w:val="20"/>
        </w:rPr>
        <w:t>podmioty, którym Administrator udostępni dane osobowe na podstawie Pani/Pana zgody.</w:t>
      </w:r>
    </w:p>
    <w:p w14:paraId="5FEC33D9" w14:textId="77777777" w:rsidR="00624BFF" w:rsidRPr="00E87C01" w:rsidRDefault="00624BFF" w:rsidP="00624BFF">
      <w:pPr>
        <w:pStyle w:val="Nagwek1"/>
        <w:rPr>
          <w:rFonts w:asciiTheme="minorHAnsi" w:eastAsia="Times New Roman" w:hAnsiTheme="minorHAnsi"/>
          <w:b w:val="0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Jakie mam prawa w związku z przetwarzaniem moich danych?</w:t>
      </w:r>
    </w:p>
    <w:p w14:paraId="038DF88F" w14:textId="77777777" w:rsidR="00624BFF" w:rsidRPr="00AD176C" w:rsidRDefault="00624BFF" w:rsidP="00624BFF">
      <w:pPr>
        <w:pStyle w:val="Akapitzlist"/>
        <w:numPr>
          <w:ilvl w:val="0"/>
          <w:numId w:val="28"/>
        </w:numPr>
        <w:spacing w:after="0" w:line="276" w:lineRule="auto"/>
        <w:ind w:left="709" w:hanging="567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Ma Pani/Pan prawo do: </w:t>
      </w:r>
    </w:p>
    <w:p w14:paraId="78852890" w14:textId="77777777" w:rsidR="00624BFF" w:rsidRPr="00AD176C" w:rsidRDefault="00624BFF" w:rsidP="00624BFF">
      <w:pPr>
        <w:pStyle w:val="Akapitzlist"/>
        <w:numPr>
          <w:ilvl w:val="1"/>
          <w:numId w:val="28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dostępu do danych osobowych, w tym uzyskania kopii tych danych;</w:t>
      </w:r>
    </w:p>
    <w:p w14:paraId="2772195F" w14:textId="77777777" w:rsidR="00624BFF" w:rsidRPr="00AD176C" w:rsidRDefault="00624BFF" w:rsidP="00624BFF">
      <w:pPr>
        <w:pStyle w:val="Akapitzlist"/>
        <w:numPr>
          <w:ilvl w:val="1"/>
          <w:numId w:val="28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sprostowania (poprawienia) danych osobowych;</w:t>
      </w:r>
    </w:p>
    <w:p w14:paraId="5F440B21" w14:textId="77777777" w:rsidR="00624BFF" w:rsidRPr="00AD176C" w:rsidRDefault="00624BFF" w:rsidP="00624BFF">
      <w:pPr>
        <w:pStyle w:val="Akapitzlist"/>
        <w:numPr>
          <w:ilvl w:val="1"/>
          <w:numId w:val="28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usunięcia danych osobowych (tzw. prawo do bycia zapomnianym), w przypadku gdy:</w:t>
      </w:r>
    </w:p>
    <w:p w14:paraId="506BE4FA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nie są już niezbędne do celów, dla których były zebrane lub w inny sposób przetwarzane;</w:t>
      </w:r>
    </w:p>
    <w:p w14:paraId="563C2B8D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nie ma podstawy prawnej do przetwarzania Pani/Pana danych osobowych;</w:t>
      </w:r>
    </w:p>
    <w:p w14:paraId="5D5FAD2B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wniosła Pani/Pan sprzeciw wobec przetwarzania i nie występują nadrzędne prawnie uzasadnione podstawy przetwarzania;</w:t>
      </w:r>
    </w:p>
    <w:p w14:paraId="3A832882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Pani/Pana dane przetwarzane są niezgodnie z prawem;</w:t>
      </w:r>
    </w:p>
    <w:p w14:paraId="54B5CD8E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Pani/Pana dane muszą być usunięte, by wywiązać się z obowiązku wynikającego z przepisów prawa.</w:t>
      </w:r>
    </w:p>
    <w:p w14:paraId="5D9BA19E" w14:textId="77777777" w:rsidR="00624BFF" w:rsidRPr="00AD176C" w:rsidRDefault="00624BFF" w:rsidP="00624BFF">
      <w:pPr>
        <w:pStyle w:val="Akapitzlist"/>
        <w:numPr>
          <w:ilvl w:val="1"/>
          <w:numId w:val="28"/>
        </w:numPr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lastRenderedPageBreak/>
        <w:t>żądania ograniczenia przetwarzania danych osobowych;</w:t>
      </w:r>
    </w:p>
    <w:p w14:paraId="36940CDB" w14:textId="77777777" w:rsidR="00624BFF" w:rsidRPr="00AD176C" w:rsidRDefault="00624BFF" w:rsidP="00624BFF">
      <w:pPr>
        <w:pStyle w:val="Akapitzlist"/>
        <w:numPr>
          <w:ilvl w:val="1"/>
          <w:numId w:val="28"/>
        </w:numPr>
        <w:spacing w:after="200" w:line="276" w:lineRule="auto"/>
        <w:rPr>
          <w:sz w:val="20"/>
          <w:szCs w:val="20"/>
        </w:rPr>
      </w:pPr>
      <w:r w:rsidRPr="00AD176C">
        <w:rPr>
          <w:sz w:val="20"/>
          <w:szCs w:val="20"/>
        </w:rPr>
        <w:t>sprzeciwu wobec przetwarzania danych – w przypadku, gdy łącznie spełnione są następujące przesłanki:</w:t>
      </w:r>
    </w:p>
    <w:p w14:paraId="68BDFAF5" w14:textId="77777777" w:rsidR="00624BFF" w:rsidRPr="00AD176C" w:rsidRDefault="00624BFF" w:rsidP="00624BFF">
      <w:pPr>
        <w:pStyle w:val="Akapitzlist"/>
        <w:numPr>
          <w:ilvl w:val="1"/>
          <w:numId w:val="31"/>
        </w:numPr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zaistnieją przyczyny związane z Pani/Pana szczególną sytuacją;</w:t>
      </w:r>
    </w:p>
    <w:p w14:paraId="5B517B31" w14:textId="77777777" w:rsidR="00624BFF" w:rsidRPr="00AD176C" w:rsidRDefault="00624BFF" w:rsidP="00624BFF">
      <w:pPr>
        <w:pStyle w:val="Akapitzlist"/>
        <w:numPr>
          <w:ilvl w:val="1"/>
          <w:numId w:val="31"/>
        </w:numPr>
        <w:spacing w:after="20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przetwarzane są w celu wykonania zadania realizowanego w interesie publicznym lub w ramach sprawowania władzy publicznej powierzonej Administratorow</w:t>
      </w:r>
      <w:r w:rsidRPr="00B1120B">
        <w:rPr>
          <w:rFonts w:eastAsia="Times New Roman" w:cs="Times New Roman"/>
          <w:sz w:val="20"/>
          <w:szCs w:val="20"/>
        </w:rPr>
        <w:t xml:space="preserve">i, </w:t>
      </w:r>
      <w:r w:rsidRPr="00AD176C">
        <w:rPr>
          <w:rFonts w:eastAsia="Times New Roman" w:cs="Times New Roman"/>
          <w:sz w:val="20"/>
          <w:szCs w:val="20"/>
        </w:rPr>
        <w:t>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5FF0001C" w14:textId="77777777" w:rsidR="00624BFF" w:rsidRPr="00AD176C" w:rsidRDefault="00624BFF" w:rsidP="00624BFF">
      <w:pPr>
        <w:pStyle w:val="Akapitzlist"/>
        <w:numPr>
          <w:ilvl w:val="1"/>
          <w:numId w:val="28"/>
        </w:numPr>
        <w:spacing w:after="20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Wniesienia skargi do Prezesa Urzędu Ochrony Danych Osobowych</w:t>
      </w:r>
      <w:r w:rsidRPr="00AD176C">
        <w:rPr>
          <w:rStyle w:val="Odwoanieprzypisudolnego"/>
          <w:rFonts w:eastAsia="Times New Roman" w:cs="Times New Roman"/>
          <w:sz w:val="20"/>
          <w:szCs w:val="20"/>
        </w:rPr>
        <w:footnoteReference w:id="1"/>
      </w:r>
      <w:r w:rsidRPr="00AD176C">
        <w:rPr>
          <w:rFonts w:eastAsia="Times New Roman" w:cs="Times New Roman"/>
          <w:sz w:val="20"/>
          <w:szCs w:val="20"/>
        </w:rPr>
        <w:t xml:space="preserve"> w przypadku powzięcia informacji o niezgodnym z prawem przetwarzaniu w Urzędzie m.st. Warszawy Pani/Pana danych osobowych.</w:t>
      </w:r>
    </w:p>
    <w:p w14:paraId="15410EF0" w14:textId="77777777" w:rsidR="00624BFF" w:rsidRPr="00AD176C" w:rsidRDefault="00624BFF" w:rsidP="00624BFF">
      <w:pPr>
        <w:pStyle w:val="Akapitzlist"/>
        <w:numPr>
          <w:ilvl w:val="0"/>
          <w:numId w:val="28"/>
        </w:numPr>
        <w:spacing w:after="0" w:line="276" w:lineRule="auto"/>
        <w:ind w:left="709" w:hanging="567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Nie przysługuje Pani/Panu prawo do przenoszenia danych.</w:t>
      </w:r>
    </w:p>
    <w:p w14:paraId="119EBE5A" w14:textId="77777777" w:rsidR="00624BFF" w:rsidRDefault="00624BFF">
      <w:pPr>
        <w:rPr>
          <w:rFonts w:cstheme="minorHAnsi"/>
        </w:rPr>
      </w:pPr>
      <w:r>
        <w:rPr>
          <w:rFonts w:cstheme="minorHAnsi"/>
        </w:rPr>
        <w:br w:type="page"/>
      </w:r>
    </w:p>
    <w:p w14:paraId="3D3C4AA0" w14:textId="2F8EBABD" w:rsidR="00E66C61" w:rsidRPr="00E66C61" w:rsidRDefault="00E66C61" w:rsidP="00E66C61">
      <w:pPr>
        <w:spacing w:line="300" w:lineRule="auto"/>
        <w:contextualSpacing/>
        <w:jc w:val="right"/>
        <w:rPr>
          <w:rFonts w:cstheme="minorHAnsi"/>
        </w:rPr>
      </w:pPr>
      <w:r w:rsidRPr="00E66C61">
        <w:rPr>
          <w:rFonts w:cstheme="minorHAnsi"/>
        </w:rPr>
        <w:lastRenderedPageBreak/>
        <w:t xml:space="preserve">Załącznik Nr </w:t>
      </w:r>
      <w:r w:rsidR="00CF442D">
        <w:rPr>
          <w:rFonts w:cstheme="minorHAnsi"/>
        </w:rPr>
        <w:t>3</w:t>
      </w:r>
      <w:r w:rsidRPr="00E66C61">
        <w:rPr>
          <w:rFonts w:cstheme="minorHAnsi"/>
        </w:rPr>
        <w:t xml:space="preserve"> do umowy</w:t>
      </w:r>
    </w:p>
    <w:p w14:paraId="4D07BDD5" w14:textId="77777777" w:rsidR="00E66C61" w:rsidRPr="00E66C61" w:rsidRDefault="00E66C61" w:rsidP="00E66C61">
      <w:pPr>
        <w:spacing w:line="300" w:lineRule="auto"/>
        <w:contextualSpacing/>
        <w:rPr>
          <w:rFonts w:cstheme="minorHAnsi"/>
        </w:rPr>
      </w:pPr>
    </w:p>
    <w:p w14:paraId="6DA5B26B" w14:textId="77777777" w:rsidR="00E66C61" w:rsidRPr="00E66C61" w:rsidRDefault="00E66C61" w:rsidP="00E66C61">
      <w:pPr>
        <w:jc w:val="center"/>
        <w:rPr>
          <w:rFonts w:ascii="Calibri" w:eastAsia="Calibri" w:hAnsi="Calibri" w:cs="Times New Roman"/>
          <w:b/>
          <w:sz w:val="24"/>
        </w:rPr>
      </w:pPr>
      <w:r w:rsidRPr="00E66C61">
        <w:rPr>
          <w:rFonts w:ascii="Calibri" w:eastAsia="Calibri" w:hAnsi="Calibri" w:cs="Times New Roman"/>
          <w:b/>
          <w:sz w:val="24"/>
        </w:rPr>
        <w:t xml:space="preserve">Klauzula informacja o obowiązywaniu Procedury zgłoszeń wewnętrznych </w:t>
      </w:r>
    </w:p>
    <w:p w14:paraId="08BAB6AC" w14:textId="77777777" w:rsidR="00E66C61" w:rsidRPr="00E66C61" w:rsidRDefault="00E66C61" w:rsidP="00E66C61">
      <w:pPr>
        <w:jc w:val="both"/>
        <w:rPr>
          <w:rFonts w:ascii="Calibri" w:eastAsia="Calibri" w:hAnsi="Calibri" w:cs="Times New Roman"/>
          <w:sz w:val="24"/>
        </w:rPr>
      </w:pPr>
    </w:p>
    <w:p w14:paraId="7DFEAB70" w14:textId="57FEF84C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Informujemy, że na podstawie art. 24 ust. 1 ustawy z dnia 14 czerwca 2024 r. o ochronie sygnalistów (Dz. U. z 2024 r. poz. 928) w Urzędzie m.st. Warszawy obowiązuje Procedura zgłoszeń wewnętrznych wprowadzona zarządzeniem nr 1542/2024 Prezydenta m.st. Warszawy z 13 września 2024 r. </w:t>
      </w:r>
      <w:r w:rsidR="006C17F6">
        <w:rPr>
          <w:rFonts w:ascii="Calibri" w:eastAsia="Calibri" w:hAnsi="Calibri" w:cs="Times New Roman"/>
        </w:rPr>
        <w:br/>
      </w:r>
      <w:r w:rsidRPr="00E66C61">
        <w:rPr>
          <w:rFonts w:ascii="Calibri" w:eastAsia="Calibri" w:hAnsi="Calibri" w:cs="Times New Roman"/>
        </w:rPr>
        <w:t>w sprawie wprowadzenia Procedury zgłoszeń wewnętrznych w Urzędzie m.st. Warszawy.</w:t>
      </w:r>
    </w:p>
    <w:p w14:paraId="2E03E86A" w14:textId="77777777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W związku z Procedurą, mają Państwo prawo zgłoszenia naruszenia prawa polegającego </w:t>
      </w:r>
      <w:r w:rsidRPr="00E66C61">
        <w:rPr>
          <w:rFonts w:ascii="Calibri" w:eastAsia="Calibri" w:hAnsi="Calibri" w:cs="Times New Roman"/>
        </w:rPr>
        <w:br/>
        <w:t>na działaniu lub zaniechaniu niezgodnym z prawem lub mającym na celu obejście prawa, we wszystkich dziedzinach wskazanych w art. 3 ust. 1 ustawy:</w:t>
      </w:r>
    </w:p>
    <w:p w14:paraId="66F806BE" w14:textId="77777777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Zgłoszeń można dokonywać za pomocą następujących środków komunikacji: </w:t>
      </w:r>
    </w:p>
    <w:p w14:paraId="542797DD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  <w:color w:val="0563C1"/>
          <w:u w:val="single"/>
        </w:rPr>
      </w:pPr>
      <w:r w:rsidRPr="00E66C61">
        <w:rPr>
          <w:rFonts w:ascii="Calibri" w:eastAsia="Calibri" w:hAnsi="Calibri" w:cs="Times New Roman"/>
        </w:rPr>
        <w:t xml:space="preserve">na adres </w:t>
      </w:r>
      <w:hyperlink r:id="rId8" w:history="1">
        <w:r w:rsidRPr="00E66C61">
          <w:rPr>
            <w:rFonts w:ascii="Calibri" w:eastAsia="Calibri" w:hAnsi="Calibri" w:cs="Times New Roman"/>
            <w:color w:val="0563C1"/>
            <w:u w:val="single"/>
          </w:rPr>
          <w:t>sygnalista@um.warszawa.pl</w:t>
        </w:r>
      </w:hyperlink>
      <w:r w:rsidRPr="00E66C61">
        <w:rPr>
          <w:rFonts w:ascii="Calibri" w:eastAsia="Calibri" w:hAnsi="Calibri" w:cs="Times New Roman"/>
          <w:color w:val="0563C1"/>
          <w:u w:val="single"/>
        </w:rPr>
        <w:t xml:space="preserve">; </w:t>
      </w:r>
    </w:p>
    <w:p w14:paraId="0DF9E842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  <w:bCs/>
        </w:rPr>
        <w:t xml:space="preserve">na </w:t>
      </w:r>
      <w:r w:rsidRPr="00E66C61">
        <w:rPr>
          <w:rFonts w:ascii="Calibri" w:eastAsia="Calibri" w:hAnsi="Calibri" w:cs="Times New Roman"/>
        </w:rPr>
        <w:t xml:space="preserve">adres korespondencyjny Urzędu: „Dyrektor Biura Zgodności” z dopiskiem „Do rąk własnych”; </w:t>
      </w:r>
    </w:p>
    <w:p w14:paraId="474FDFD4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  <w:bCs/>
        </w:rPr>
        <w:t xml:space="preserve">telefonicznie – w </w:t>
      </w:r>
      <w:r w:rsidRPr="00E66C61">
        <w:rPr>
          <w:rFonts w:ascii="Calibri" w:eastAsia="Calibri" w:hAnsi="Calibri" w:cs="Times New Roman"/>
        </w:rPr>
        <w:t xml:space="preserve">dni robocze w godzinach 8:00 – 16:00 pod dedykowanym numerem: 725 850 144; </w:t>
      </w:r>
    </w:p>
    <w:p w14:paraId="5E4A962A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  <w:bCs/>
        </w:rPr>
        <w:t xml:space="preserve">osobiście – na wniosek </w:t>
      </w:r>
      <w:r w:rsidRPr="00E66C61">
        <w:rPr>
          <w:rFonts w:ascii="Calibri" w:eastAsia="Calibri" w:hAnsi="Calibri" w:cs="Times New Roman"/>
        </w:rPr>
        <w:t xml:space="preserve">złożony za pośrednictwem wymienionych powyżej kanałów. Spotkanie zorganizowane będzie w terminie 14 dni od dnia otrzymania wniosku. </w:t>
      </w:r>
    </w:p>
    <w:p w14:paraId="6E6FB467" w14:textId="6B88615C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Informujemy, że Państwa dane osobowe przekazane w związku ze zgłoszeniem sygnalistycznym nie podlegają ujawnieniu nieupoważnionym osobom, chyba że ujawnienie takie następuje za wyraźną zgodą sygnalisty, bądź ich ujawnienie jest koniecznym i proporcjonalnym obowiązkiem wynikającym </w:t>
      </w:r>
      <w:r w:rsidR="006C17F6">
        <w:rPr>
          <w:rFonts w:ascii="Calibri" w:eastAsia="Calibri" w:hAnsi="Calibri" w:cs="Times New Roman"/>
        </w:rPr>
        <w:br/>
      </w:r>
      <w:r w:rsidRPr="00E66C61">
        <w:rPr>
          <w:rFonts w:ascii="Calibri" w:eastAsia="Calibri" w:hAnsi="Calibri" w:cs="Times New Roman"/>
        </w:rPr>
        <w:t xml:space="preserve">z przepisów prawa. </w:t>
      </w:r>
    </w:p>
    <w:p w14:paraId="4E68C9E1" w14:textId="77777777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Procedura zgłoszeń wewnętrznych dostępna jest w Biuletynie Informacji Publicznej m.st. Warszawy w zakładce Akty Prawne, Zarządzenia pod nr 1542/2024 </w:t>
      </w:r>
      <w:hyperlink r:id="rId9" w:history="1">
        <w:r w:rsidRPr="00E66C61">
          <w:rPr>
            <w:rFonts w:ascii="Calibri" w:eastAsia="Calibri" w:hAnsi="Calibri" w:cs="Times New Roman"/>
            <w:color w:val="0563C1"/>
            <w:u w:val="single"/>
          </w:rPr>
          <w:t>https://nowy.bip.um.warszawa.pl/web/prezydent/-/zarzadzenie-nr-1542/2024-z-2024-09-13</w:t>
        </w:r>
      </w:hyperlink>
    </w:p>
    <w:p w14:paraId="444B1522" w14:textId="77777777" w:rsidR="00E66C61" w:rsidRPr="007E3FEC" w:rsidRDefault="00E66C61" w:rsidP="007E3FEC">
      <w:pPr>
        <w:spacing w:line="300" w:lineRule="auto"/>
        <w:contextualSpacing/>
        <w:rPr>
          <w:rFonts w:cstheme="minorHAnsi"/>
        </w:rPr>
      </w:pPr>
    </w:p>
    <w:sectPr w:rsidR="00E66C61" w:rsidRPr="007E3FEC" w:rsidSect="00E66C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D394" w14:textId="77777777" w:rsidR="00B520E7" w:rsidRDefault="00B520E7" w:rsidP="00B520E7">
      <w:pPr>
        <w:spacing w:after="0" w:line="240" w:lineRule="auto"/>
      </w:pPr>
      <w:r>
        <w:separator/>
      </w:r>
    </w:p>
  </w:endnote>
  <w:endnote w:type="continuationSeparator" w:id="0">
    <w:p w14:paraId="12AAE02B" w14:textId="77777777" w:rsidR="00B520E7" w:rsidRDefault="00B520E7" w:rsidP="00B5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4CEA6" w14:textId="77777777" w:rsidR="005408E0" w:rsidRDefault="00540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8759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9D3BE" w14:textId="6DCD7BB4" w:rsidR="006F041E" w:rsidRDefault="006F041E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BF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BF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9119E" w14:textId="77777777" w:rsidR="006F041E" w:rsidRDefault="006F04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A46F" w14:textId="77777777" w:rsidR="005408E0" w:rsidRDefault="0054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68D0" w14:textId="77777777" w:rsidR="00B520E7" w:rsidRDefault="00B520E7" w:rsidP="00B520E7">
      <w:pPr>
        <w:spacing w:after="0" w:line="240" w:lineRule="auto"/>
      </w:pPr>
      <w:r>
        <w:separator/>
      </w:r>
    </w:p>
  </w:footnote>
  <w:footnote w:type="continuationSeparator" w:id="0">
    <w:p w14:paraId="4580D121" w14:textId="77777777" w:rsidR="00B520E7" w:rsidRDefault="00B520E7" w:rsidP="00B520E7">
      <w:pPr>
        <w:spacing w:after="0" w:line="240" w:lineRule="auto"/>
      </w:pPr>
      <w:r>
        <w:continuationSeparator/>
      </w:r>
    </w:p>
  </w:footnote>
  <w:footnote w:id="1">
    <w:p w14:paraId="7BE6BBB7" w14:textId="77777777" w:rsidR="00624BFF" w:rsidRDefault="00624BFF" w:rsidP="00624BFF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219C" w14:textId="77777777" w:rsidR="005408E0" w:rsidRDefault="00540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502F" w14:textId="469CCA8B" w:rsidR="00B520E7" w:rsidRDefault="00B520E7">
    <w:pPr>
      <w:pStyle w:val="Nagwek"/>
    </w:pPr>
    <w:r>
      <w:t xml:space="preserve">                                                                                                                                                                          Wzór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7B88D" w14:textId="77777777" w:rsidR="005408E0" w:rsidRDefault="00540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88D"/>
    <w:multiLevelType w:val="hybridMultilevel"/>
    <w:tmpl w:val="3C0A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5041"/>
    <w:multiLevelType w:val="hybridMultilevel"/>
    <w:tmpl w:val="6CB60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A1DDD"/>
    <w:multiLevelType w:val="hybridMultilevel"/>
    <w:tmpl w:val="C6A89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856"/>
    <w:multiLevelType w:val="hybridMultilevel"/>
    <w:tmpl w:val="8BC8D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D248F"/>
    <w:multiLevelType w:val="hybridMultilevel"/>
    <w:tmpl w:val="8ABCB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5CBD7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2A52"/>
    <w:multiLevelType w:val="hybridMultilevel"/>
    <w:tmpl w:val="DB56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3B69"/>
    <w:multiLevelType w:val="hybridMultilevel"/>
    <w:tmpl w:val="EC505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A5B05"/>
    <w:multiLevelType w:val="hybridMultilevel"/>
    <w:tmpl w:val="1B389CE6"/>
    <w:lvl w:ilvl="0" w:tplc="F45E75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F3767"/>
    <w:multiLevelType w:val="multilevel"/>
    <w:tmpl w:val="83328A3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0572AF2"/>
    <w:multiLevelType w:val="hybridMultilevel"/>
    <w:tmpl w:val="C3369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61ED8"/>
    <w:multiLevelType w:val="hybridMultilevel"/>
    <w:tmpl w:val="ED46379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DD0A3A"/>
    <w:multiLevelType w:val="hybridMultilevel"/>
    <w:tmpl w:val="341C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F4CD2"/>
    <w:multiLevelType w:val="hybridMultilevel"/>
    <w:tmpl w:val="BBC8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D5CA95C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2E5"/>
    <w:multiLevelType w:val="hybridMultilevel"/>
    <w:tmpl w:val="C890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51652"/>
    <w:multiLevelType w:val="hybridMultilevel"/>
    <w:tmpl w:val="D092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072B"/>
    <w:multiLevelType w:val="hybridMultilevel"/>
    <w:tmpl w:val="EA5C6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84AD1"/>
    <w:multiLevelType w:val="hybridMultilevel"/>
    <w:tmpl w:val="B37E90EC"/>
    <w:lvl w:ilvl="0" w:tplc="48EE2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ED5235"/>
    <w:multiLevelType w:val="hybridMultilevel"/>
    <w:tmpl w:val="A06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5731"/>
    <w:multiLevelType w:val="multilevel"/>
    <w:tmpl w:val="7A966FF2"/>
    <w:lvl w:ilvl="0">
      <w:start w:val="1"/>
      <w:numFmt w:val="decimal"/>
      <w:lvlText w:val="%1."/>
      <w:lvlJc w:val="left"/>
      <w:pPr>
        <w:ind w:left="2160" w:hanging="2160"/>
      </w:pPr>
      <w:rPr>
        <w:b/>
      </w:rPr>
    </w:lvl>
    <w:lvl w:ilvl="1">
      <w:start w:val="1"/>
      <w:numFmt w:val="lowerLetter"/>
      <w:lvlText w:val="%2."/>
      <w:lvlJc w:val="left"/>
      <w:pPr>
        <w:ind w:left="438" w:hanging="360"/>
      </w:pPr>
    </w:lvl>
    <w:lvl w:ilvl="2">
      <w:start w:val="1"/>
      <w:numFmt w:val="lowerRoman"/>
      <w:lvlText w:val="%3."/>
      <w:lvlJc w:val="right"/>
      <w:pPr>
        <w:ind w:left="1158" w:hanging="180"/>
      </w:pPr>
    </w:lvl>
    <w:lvl w:ilvl="3">
      <w:start w:val="1"/>
      <w:numFmt w:val="decimal"/>
      <w:lvlText w:val="%4."/>
      <w:lvlJc w:val="left"/>
      <w:pPr>
        <w:ind w:left="1878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2598" w:hanging="360"/>
      </w:pPr>
    </w:lvl>
    <w:lvl w:ilvl="5">
      <w:start w:val="1"/>
      <w:numFmt w:val="lowerRoman"/>
      <w:lvlText w:val="%6."/>
      <w:lvlJc w:val="right"/>
      <w:pPr>
        <w:ind w:left="3318" w:hanging="180"/>
      </w:pPr>
    </w:lvl>
    <w:lvl w:ilvl="6">
      <w:start w:val="1"/>
      <w:numFmt w:val="decimal"/>
      <w:lvlText w:val="%7."/>
      <w:lvlJc w:val="left"/>
      <w:pPr>
        <w:ind w:left="4038" w:hanging="360"/>
      </w:pPr>
    </w:lvl>
    <w:lvl w:ilvl="7">
      <w:start w:val="1"/>
      <w:numFmt w:val="lowerLetter"/>
      <w:lvlText w:val="%8."/>
      <w:lvlJc w:val="left"/>
      <w:pPr>
        <w:ind w:left="4758" w:hanging="360"/>
      </w:pPr>
    </w:lvl>
    <w:lvl w:ilvl="8">
      <w:start w:val="1"/>
      <w:numFmt w:val="lowerRoman"/>
      <w:lvlText w:val="%9."/>
      <w:lvlJc w:val="right"/>
      <w:pPr>
        <w:ind w:left="5478" w:hanging="180"/>
      </w:pPr>
    </w:lvl>
  </w:abstractNum>
  <w:abstractNum w:abstractNumId="20" w15:restartNumberingAfterBreak="0">
    <w:nsid w:val="59A72826"/>
    <w:multiLevelType w:val="hybridMultilevel"/>
    <w:tmpl w:val="2534ADC0"/>
    <w:lvl w:ilvl="0" w:tplc="FF94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A23DF"/>
    <w:multiLevelType w:val="hybridMultilevel"/>
    <w:tmpl w:val="FE8C06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240756"/>
    <w:multiLevelType w:val="hybridMultilevel"/>
    <w:tmpl w:val="C04CA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472DB"/>
    <w:multiLevelType w:val="hybridMultilevel"/>
    <w:tmpl w:val="FBEE7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036B4"/>
    <w:multiLevelType w:val="hybridMultilevel"/>
    <w:tmpl w:val="4CC0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05FB8"/>
    <w:multiLevelType w:val="hybridMultilevel"/>
    <w:tmpl w:val="58D2E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93E47"/>
    <w:multiLevelType w:val="hybridMultilevel"/>
    <w:tmpl w:val="30827236"/>
    <w:lvl w:ilvl="0" w:tplc="427AA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85DDA"/>
    <w:multiLevelType w:val="hybridMultilevel"/>
    <w:tmpl w:val="919ED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6767B5"/>
    <w:multiLevelType w:val="hybridMultilevel"/>
    <w:tmpl w:val="87FAF0CE"/>
    <w:lvl w:ilvl="0" w:tplc="D432FE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23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8"/>
  </w:num>
  <w:num w:numId="12">
    <w:abstractNumId w:val="21"/>
  </w:num>
  <w:num w:numId="13">
    <w:abstractNumId w:val="25"/>
  </w:num>
  <w:num w:numId="14">
    <w:abstractNumId w:val="16"/>
  </w:num>
  <w:num w:numId="15">
    <w:abstractNumId w:val="0"/>
  </w:num>
  <w:num w:numId="16">
    <w:abstractNumId w:val="3"/>
  </w:num>
  <w:num w:numId="17">
    <w:abstractNumId w:val="10"/>
  </w:num>
  <w:num w:numId="18">
    <w:abstractNumId w:val="8"/>
  </w:num>
  <w:num w:numId="19">
    <w:abstractNumId w:val="15"/>
  </w:num>
  <w:num w:numId="20">
    <w:abstractNumId w:val="22"/>
  </w:num>
  <w:num w:numId="21">
    <w:abstractNumId w:val="24"/>
  </w:num>
  <w:num w:numId="22">
    <w:abstractNumId w:val="31"/>
  </w:num>
  <w:num w:numId="23">
    <w:abstractNumId w:val="5"/>
  </w:num>
  <w:num w:numId="24">
    <w:abstractNumId w:val="14"/>
  </w:num>
  <w:num w:numId="25">
    <w:abstractNumId w:val="19"/>
  </w:num>
  <w:num w:numId="26">
    <w:abstractNumId w:val="20"/>
  </w:num>
  <w:num w:numId="27">
    <w:abstractNumId w:val="27"/>
  </w:num>
  <w:num w:numId="28">
    <w:abstractNumId w:val="26"/>
  </w:num>
  <w:num w:numId="29">
    <w:abstractNumId w:val="17"/>
  </w:num>
  <w:num w:numId="30">
    <w:abstractNumId w:val="4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49"/>
    <w:rsid w:val="0001015E"/>
    <w:rsid w:val="000122F1"/>
    <w:rsid w:val="00033514"/>
    <w:rsid w:val="00075F8D"/>
    <w:rsid w:val="00076AEB"/>
    <w:rsid w:val="00083C51"/>
    <w:rsid w:val="00084BE3"/>
    <w:rsid w:val="00085649"/>
    <w:rsid w:val="00090A50"/>
    <w:rsid w:val="000B6EE8"/>
    <w:rsid w:val="000F701B"/>
    <w:rsid w:val="00110ADE"/>
    <w:rsid w:val="00137C47"/>
    <w:rsid w:val="00146159"/>
    <w:rsid w:val="00165CB9"/>
    <w:rsid w:val="001709B8"/>
    <w:rsid w:val="0018098A"/>
    <w:rsid w:val="00195792"/>
    <w:rsid w:val="001B6BF7"/>
    <w:rsid w:val="001D44F4"/>
    <w:rsid w:val="001D7968"/>
    <w:rsid w:val="00211A5C"/>
    <w:rsid w:val="0021668B"/>
    <w:rsid w:val="002212DA"/>
    <w:rsid w:val="00225A3E"/>
    <w:rsid w:val="002A1CCD"/>
    <w:rsid w:val="002F53AC"/>
    <w:rsid w:val="00302272"/>
    <w:rsid w:val="003025E2"/>
    <w:rsid w:val="003155EF"/>
    <w:rsid w:val="0033223A"/>
    <w:rsid w:val="00344757"/>
    <w:rsid w:val="00365900"/>
    <w:rsid w:val="003764D7"/>
    <w:rsid w:val="00380E73"/>
    <w:rsid w:val="003E32BD"/>
    <w:rsid w:val="003F08DE"/>
    <w:rsid w:val="00424E7A"/>
    <w:rsid w:val="004478D0"/>
    <w:rsid w:val="00450B55"/>
    <w:rsid w:val="00453C5C"/>
    <w:rsid w:val="00465B54"/>
    <w:rsid w:val="00482CBA"/>
    <w:rsid w:val="00493E5D"/>
    <w:rsid w:val="00497411"/>
    <w:rsid w:val="004B7144"/>
    <w:rsid w:val="00530ED1"/>
    <w:rsid w:val="005408E0"/>
    <w:rsid w:val="005447D6"/>
    <w:rsid w:val="00552CE3"/>
    <w:rsid w:val="005961D8"/>
    <w:rsid w:val="005A2AE5"/>
    <w:rsid w:val="005A558D"/>
    <w:rsid w:val="005C0501"/>
    <w:rsid w:val="005C2EB4"/>
    <w:rsid w:val="005E46E0"/>
    <w:rsid w:val="005F4F6F"/>
    <w:rsid w:val="0062230C"/>
    <w:rsid w:val="00624BFF"/>
    <w:rsid w:val="006263F4"/>
    <w:rsid w:val="006337A7"/>
    <w:rsid w:val="00642622"/>
    <w:rsid w:val="00653A3C"/>
    <w:rsid w:val="006B1077"/>
    <w:rsid w:val="006B1500"/>
    <w:rsid w:val="006C17F6"/>
    <w:rsid w:val="006E4E17"/>
    <w:rsid w:val="006F041E"/>
    <w:rsid w:val="006F3E83"/>
    <w:rsid w:val="00702AFC"/>
    <w:rsid w:val="00772BB7"/>
    <w:rsid w:val="00774255"/>
    <w:rsid w:val="00797FDF"/>
    <w:rsid w:val="007B2121"/>
    <w:rsid w:val="007E3FEC"/>
    <w:rsid w:val="0084302E"/>
    <w:rsid w:val="00846336"/>
    <w:rsid w:val="008839CE"/>
    <w:rsid w:val="008C5778"/>
    <w:rsid w:val="00907556"/>
    <w:rsid w:val="00907CA5"/>
    <w:rsid w:val="00917D62"/>
    <w:rsid w:val="009273CD"/>
    <w:rsid w:val="009477D0"/>
    <w:rsid w:val="0097531D"/>
    <w:rsid w:val="00976EE5"/>
    <w:rsid w:val="009808D0"/>
    <w:rsid w:val="009843B8"/>
    <w:rsid w:val="00991125"/>
    <w:rsid w:val="00997A18"/>
    <w:rsid w:val="009A1E1A"/>
    <w:rsid w:val="009A71B3"/>
    <w:rsid w:val="009B26CD"/>
    <w:rsid w:val="009D1910"/>
    <w:rsid w:val="009D33F9"/>
    <w:rsid w:val="00A00C49"/>
    <w:rsid w:val="00A076D0"/>
    <w:rsid w:val="00A2240E"/>
    <w:rsid w:val="00A44FCB"/>
    <w:rsid w:val="00A53358"/>
    <w:rsid w:val="00A5421F"/>
    <w:rsid w:val="00A746FF"/>
    <w:rsid w:val="00A8018E"/>
    <w:rsid w:val="00A82112"/>
    <w:rsid w:val="00B05F0D"/>
    <w:rsid w:val="00B14AD9"/>
    <w:rsid w:val="00B256DE"/>
    <w:rsid w:val="00B33C92"/>
    <w:rsid w:val="00B3438D"/>
    <w:rsid w:val="00B520E7"/>
    <w:rsid w:val="00B84952"/>
    <w:rsid w:val="00B92D1C"/>
    <w:rsid w:val="00BB3EC9"/>
    <w:rsid w:val="00BE7FC9"/>
    <w:rsid w:val="00BF3708"/>
    <w:rsid w:val="00C02944"/>
    <w:rsid w:val="00C1475B"/>
    <w:rsid w:val="00C20860"/>
    <w:rsid w:val="00C32E2C"/>
    <w:rsid w:val="00C61DF5"/>
    <w:rsid w:val="00CA08B6"/>
    <w:rsid w:val="00CA5BBE"/>
    <w:rsid w:val="00CB230C"/>
    <w:rsid w:val="00CD1395"/>
    <w:rsid w:val="00CD67F2"/>
    <w:rsid w:val="00CE7C12"/>
    <w:rsid w:val="00CF442D"/>
    <w:rsid w:val="00D57A9A"/>
    <w:rsid w:val="00D57BBD"/>
    <w:rsid w:val="00D670B2"/>
    <w:rsid w:val="00DB0049"/>
    <w:rsid w:val="00DF13BF"/>
    <w:rsid w:val="00E12B91"/>
    <w:rsid w:val="00E24D4E"/>
    <w:rsid w:val="00E6484F"/>
    <w:rsid w:val="00E66C61"/>
    <w:rsid w:val="00EC6D2F"/>
    <w:rsid w:val="00EE46A4"/>
    <w:rsid w:val="00F55EB3"/>
    <w:rsid w:val="00F6725D"/>
    <w:rsid w:val="00F676DD"/>
    <w:rsid w:val="00F76616"/>
    <w:rsid w:val="00F82513"/>
    <w:rsid w:val="00FA4703"/>
    <w:rsid w:val="00FC2BB3"/>
    <w:rsid w:val="00FD5AB8"/>
    <w:rsid w:val="00FF1274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309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BFF"/>
  </w:style>
  <w:style w:type="paragraph" w:styleId="Nagwek1">
    <w:name w:val="heading 1"/>
    <w:basedOn w:val="Normalny"/>
    <w:next w:val="Normalny"/>
    <w:link w:val="Nagwek1Znak"/>
    <w:uiPriority w:val="9"/>
    <w:qFormat/>
    <w:rsid w:val="00624BFF"/>
    <w:pPr>
      <w:keepNext/>
      <w:keepLine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0E7"/>
  </w:style>
  <w:style w:type="paragraph" w:styleId="Stopka">
    <w:name w:val="footer"/>
    <w:basedOn w:val="Normalny"/>
    <w:link w:val="StopkaZnak"/>
    <w:uiPriority w:val="99"/>
    <w:unhideWhenUsed/>
    <w:rsid w:val="00B5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0E7"/>
  </w:style>
  <w:style w:type="table" w:styleId="Tabela-Siatka">
    <w:name w:val="Table Grid"/>
    <w:basedOn w:val="Standardowy"/>
    <w:uiPriority w:val="39"/>
    <w:rsid w:val="006B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24BFF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24BFF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4BFF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24BFF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624BFF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BFF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BF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4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um.warszaw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um.warszaw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wy.bip.um.warszawa.pl/web/prezydent/-/zarzadzenie-nr-1542/2024-z-2024-09-1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2_Wzór umowy</dc:title>
  <dc:subject/>
  <cp:keywords/>
  <dc:description/>
  <cp:lastModifiedBy/>
  <cp:revision>1</cp:revision>
  <dcterms:created xsi:type="dcterms:W3CDTF">2025-06-25T11:42:00Z</dcterms:created>
  <dcterms:modified xsi:type="dcterms:W3CDTF">2025-06-26T09:31:00Z</dcterms:modified>
</cp:coreProperties>
</file>