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08E8" w14:textId="77777777" w:rsidR="00E70E85" w:rsidRPr="00BF7B52" w:rsidRDefault="00AF5BBF" w:rsidP="00BF7B52">
      <w:pPr>
        <w:spacing w:after="0"/>
        <w:ind w:left="510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Załącznik</w:t>
      </w:r>
    </w:p>
    <w:p w14:paraId="131E960A" w14:textId="74AE3D51" w:rsidR="00E70E85" w:rsidRPr="00BF7B52" w:rsidRDefault="00AF5BBF" w:rsidP="00BF7B52">
      <w:pPr>
        <w:spacing w:after="0"/>
        <w:ind w:left="5103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do zarządzenia nr </w:t>
      </w:r>
      <w:r w:rsidR="00860698">
        <w:rPr>
          <w:rFonts w:asciiTheme="minorHAnsi" w:hAnsiTheme="minorHAnsi"/>
        </w:rPr>
        <w:t>743/2026</w:t>
      </w:r>
    </w:p>
    <w:p w14:paraId="3B622592" w14:textId="77777777" w:rsidR="00E70E85" w:rsidRPr="00BF7B52" w:rsidRDefault="00546DEC" w:rsidP="00BF7B52">
      <w:pPr>
        <w:spacing w:after="0"/>
        <w:ind w:left="510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Prezydenta m.st. Warszawy</w:t>
      </w:r>
    </w:p>
    <w:p w14:paraId="5F16B63C" w14:textId="0360240A" w:rsidR="00AF5BBF" w:rsidRPr="00BF7B52" w:rsidRDefault="00546DEC" w:rsidP="00BF7B52">
      <w:pPr>
        <w:ind w:left="510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</w:t>
      </w:r>
      <w:r w:rsidR="00AF5BBF" w:rsidRPr="00BF7B52">
        <w:rPr>
          <w:rFonts w:asciiTheme="minorHAnsi" w:hAnsiTheme="minorHAnsi"/>
        </w:rPr>
        <w:t xml:space="preserve"> </w:t>
      </w:r>
      <w:r w:rsidR="00860698">
        <w:rPr>
          <w:rFonts w:asciiTheme="minorHAnsi" w:hAnsiTheme="minorHAnsi"/>
        </w:rPr>
        <w:t>28.04.2026 r.</w:t>
      </w:r>
    </w:p>
    <w:p w14:paraId="081F3D44" w14:textId="0B769B91" w:rsidR="00AF5BBF" w:rsidRPr="00BF7B52" w:rsidRDefault="004E4A12" w:rsidP="00BF7B52">
      <w:pPr>
        <w:pStyle w:val="Nagwek1"/>
        <w:rPr>
          <w:rFonts w:asciiTheme="minorHAnsi" w:hAnsiTheme="minorHAnsi"/>
        </w:rPr>
      </w:pPr>
      <w:r w:rsidRPr="00BF7B52">
        <w:rPr>
          <w:rFonts w:asciiTheme="minorHAnsi" w:hAnsiTheme="minorHAnsi"/>
        </w:rPr>
        <w:t>Ogłoszenie</w:t>
      </w:r>
    </w:p>
    <w:p w14:paraId="4A7EFE62" w14:textId="5381AB1C" w:rsidR="00AF5BBF" w:rsidRPr="00BF7B52" w:rsidRDefault="00AF5BBF" w:rsidP="00BF7B52">
      <w:pPr>
        <w:rPr>
          <w:rFonts w:asciiTheme="minorHAnsi" w:hAnsiTheme="minorHAnsi"/>
        </w:rPr>
      </w:pPr>
      <w:r w:rsidRPr="00BF7B52">
        <w:rPr>
          <w:rFonts w:asciiTheme="minorHAnsi" w:hAnsiTheme="minorHAnsi"/>
        </w:rPr>
        <w:t>Prezydent m.st. Warszawy ogłasza otwarty kon</w:t>
      </w:r>
      <w:r w:rsidR="00F27414" w:rsidRPr="00BF7B52">
        <w:rPr>
          <w:rFonts w:asciiTheme="minorHAnsi" w:hAnsiTheme="minorHAnsi"/>
        </w:rPr>
        <w:t xml:space="preserve">kurs ofert na realizację </w:t>
      </w:r>
      <w:r w:rsidRPr="00BF7B52">
        <w:rPr>
          <w:rFonts w:asciiTheme="minorHAnsi" w:hAnsiTheme="minorHAnsi"/>
        </w:rPr>
        <w:t>w latach</w:t>
      </w:r>
      <w:r w:rsidR="004E4A12" w:rsidRPr="00BF7B52">
        <w:rPr>
          <w:rFonts w:asciiTheme="minorHAnsi" w:hAnsiTheme="minorHAnsi"/>
        </w:rPr>
        <w:t xml:space="preserve"> </w:t>
      </w:r>
      <w:r w:rsidR="00F27414" w:rsidRPr="00BF7B52">
        <w:rPr>
          <w:rFonts w:asciiTheme="minorHAnsi" w:hAnsiTheme="minorHAnsi"/>
        </w:rPr>
        <w:t>202</w:t>
      </w:r>
      <w:r w:rsidR="009C5F63" w:rsidRPr="00BF7B52">
        <w:rPr>
          <w:rFonts w:asciiTheme="minorHAnsi" w:hAnsiTheme="minorHAnsi"/>
        </w:rPr>
        <w:t>6</w:t>
      </w:r>
      <w:r w:rsidR="00F27414" w:rsidRPr="00BF7B52">
        <w:rPr>
          <w:rFonts w:asciiTheme="minorHAnsi" w:hAnsiTheme="minorHAnsi"/>
        </w:rPr>
        <w:t>-202</w:t>
      </w:r>
      <w:r w:rsidR="009C5F63" w:rsidRPr="00BF7B52">
        <w:rPr>
          <w:rFonts w:asciiTheme="minorHAnsi" w:hAnsiTheme="minorHAnsi"/>
        </w:rPr>
        <w:t>7</w:t>
      </w:r>
      <w:r w:rsidRPr="00BF7B52">
        <w:rPr>
          <w:rFonts w:asciiTheme="minorHAnsi" w:hAnsiTheme="minorHAnsi"/>
        </w:rPr>
        <w:t xml:space="preserve"> zadania publicznego </w:t>
      </w:r>
      <w:r w:rsidR="00C06D03" w:rsidRPr="00BF7B52">
        <w:rPr>
          <w:rFonts w:asciiTheme="minorHAnsi" w:hAnsiTheme="minorHAnsi"/>
        </w:rPr>
        <w:t>w</w:t>
      </w:r>
      <w:r w:rsidRPr="00BF7B52">
        <w:rPr>
          <w:rFonts w:asciiTheme="minorHAnsi" w:hAnsiTheme="minorHAnsi"/>
        </w:rPr>
        <w:t xml:space="preserve"> zakres</w:t>
      </w:r>
      <w:r w:rsidR="00C06D03" w:rsidRPr="00BF7B52">
        <w:rPr>
          <w:rFonts w:asciiTheme="minorHAnsi" w:hAnsiTheme="minorHAnsi"/>
        </w:rPr>
        <w:t>ie</w:t>
      </w:r>
      <w:r w:rsidRPr="00BF7B52">
        <w:rPr>
          <w:rFonts w:asciiTheme="minorHAnsi" w:hAnsiTheme="minorHAnsi"/>
        </w:rPr>
        <w:t xml:space="preserve"> </w:t>
      </w:r>
      <w:r w:rsidR="002345F0" w:rsidRPr="00BF7B52">
        <w:rPr>
          <w:rFonts w:asciiTheme="minorHAnsi" w:hAnsiTheme="minorHAnsi"/>
        </w:rPr>
        <w:t xml:space="preserve">działalności </w:t>
      </w:r>
      <w:r w:rsidR="00F27414" w:rsidRPr="00BF7B52">
        <w:rPr>
          <w:rFonts w:asciiTheme="minorHAnsi" w:hAnsiTheme="minorHAnsi"/>
        </w:rPr>
        <w:t>wspomagającej rozwój wspólnot i społeczności lokalnych oraz działalności na rzecz dzieci i młodzieży, w tym wypoczynku dzieci i młodzieży</w:t>
      </w:r>
      <w:r w:rsidRPr="00BF7B52">
        <w:rPr>
          <w:rFonts w:asciiTheme="minorHAnsi" w:hAnsiTheme="minorHAnsi"/>
        </w:rPr>
        <w:t xml:space="preserve"> or</w:t>
      </w:r>
      <w:r w:rsidR="00434AF5" w:rsidRPr="00BF7B52">
        <w:rPr>
          <w:rFonts w:asciiTheme="minorHAnsi" w:hAnsiTheme="minorHAnsi"/>
        </w:rPr>
        <w:t>az zaprasza do składania ofert.</w:t>
      </w:r>
    </w:p>
    <w:p w14:paraId="4E4515FA" w14:textId="16CCA826" w:rsidR="00AF5BBF" w:rsidRPr="00BF7B52" w:rsidRDefault="00AF5BBF" w:rsidP="00BF7B52">
      <w:pPr>
        <w:rPr>
          <w:rFonts w:asciiTheme="minorHAnsi" w:hAnsiTheme="minorHAnsi"/>
        </w:rPr>
      </w:pPr>
      <w:r w:rsidRPr="00BF7B52">
        <w:rPr>
          <w:rFonts w:asciiTheme="minorHAnsi" w:hAnsiTheme="minorHAnsi"/>
        </w:rPr>
        <w:t>§ 1. Rodzaj zadania i wysokość środków publicznych przeznaczonych na realizację zadania.</w:t>
      </w:r>
    </w:p>
    <w:p w14:paraId="4B68FC73" w14:textId="7E4BB3E4" w:rsidR="00AF5BBF" w:rsidRPr="00BF7B52" w:rsidRDefault="00AF5BBF" w:rsidP="00BF7B52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Zlecenie realizacji zadania publicznego nastąpi w formie wspierania</w:t>
      </w:r>
      <w:r w:rsidR="000976C7" w:rsidRPr="00BF7B52">
        <w:rPr>
          <w:rFonts w:asciiTheme="minorHAnsi" w:hAnsiTheme="minorHAnsi"/>
        </w:rPr>
        <w:t xml:space="preserve"> lub </w:t>
      </w:r>
      <w:r w:rsidRPr="00BF7B52">
        <w:rPr>
          <w:rFonts w:asciiTheme="minorHAnsi" w:hAnsiTheme="minorHAnsi"/>
        </w:rPr>
        <w:t>powierzania wraz z udzieleniem dotacji.</w:t>
      </w:r>
    </w:p>
    <w:p w14:paraId="27569FD3" w14:textId="43A3DE9F" w:rsidR="00AF5BBF" w:rsidRPr="00BF7B52" w:rsidRDefault="00AF5BBF" w:rsidP="00BF7B52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BF7B52">
        <w:rPr>
          <w:rFonts w:asciiTheme="minorHAnsi" w:hAnsiTheme="minorHAnsi"/>
        </w:rPr>
        <w:t>Szczegółowe informacje dot</w:t>
      </w:r>
      <w:r w:rsidR="00A10BB7" w:rsidRPr="00BF7B52">
        <w:rPr>
          <w:rFonts w:asciiTheme="minorHAnsi" w:hAnsiTheme="minorHAnsi"/>
        </w:rPr>
        <w:t>yczące</w:t>
      </w:r>
      <w:r w:rsidRPr="00BF7B52">
        <w:rPr>
          <w:rFonts w:asciiTheme="minorHAnsi" w:hAnsiTheme="minorHAnsi"/>
        </w:rPr>
        <w:t xml:space="preserve"> zadania zawiera poniższ</w:t>
      </w:r>
      <w:r w:rsidR="006520C0" w:rsidRPr="00BF7B52">
        <w:rPr>
          <w:rFonts w:asciiTheme="minorHAnsi" w:hAnsiTheme="minorHAnsi"/>
        </w:rPr>
        <w:t>y formularz</w:t>
      </w:r>
      <w:r w:rsidRPr="00BF7B52">
        <w:rPr>
          <w:rFonts w:asciiTheme="minorHAnsi" w:hAnsiTheme="minorHAnsi"/>
        </w:rPr>
        <w:t>.</w:t>
      </w:r>
    </w:p>
    <w:p w14:paraId="00A057A7" w14:textId="1358CC74" w:rsidR="006520C0" w:rsidRPr="00BF7B52" w:rsidRDefault="006520C0" w:rsidP="00BF7B52">
      <w:pPr>
        <w:pStyle w:val="Akapitzlist"/>
        <w:ind w:left="284"/>
        <w:rPr>
          <w:rFonts w:asciiTheme="minorHAnsi" w:hAnsiTheme="minorHAnsi"/>
          <w:b/>
          <w:bCs/>
        </w:rPr>
      </w:pPr>
      <w:r w:rsidRPr="00BF7B52">
        <w:rPr>
          <w:rFonts w:asciiTheme="minorHAnsi" w:hAnsiTheme="minorHAnsi"/>
          <w:b/>
          <w:bCs/>
        </w:rPr>
        <w:t>Informacje o zadaniu:</w:t>
      </w:r>
    </w:p>
    <w:p w14:paraId="5D8B8A06" w14:textId="55BCCB26" w:rsidR="006520C0" w:rsidRPr="00BF7B52" w:rsidRDefault="006520C0" w:rsidP="00BF7B52">
      <w:pPr>
        <w:pStyle w:val="Akapitzlist"/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1.</w:t>
      </w:r>
      <w:r w:rsidRPr="00BF7B52">
        <w:rPr>
          <w:rFonts w:asciiTheme="minorHAnsi" w:hAnsiTheme="minorHAnsi"/>
        </w:rPr>
        <w:tab/>
        <w:t>Nazwa zadania konkursowego:</w:t>
      </w:r>
      <w:r w:rsidR="00F27414" w:rsidRPr="00BF7B52">
        <w:rPr>
          <w:rFonts w:asciiTheme="minorHAnsi" w:hAnsiTheme="minorHAnsi"/>
        </w:rPr>
        <w:t xml:space="preserve"> </w:t>
      </w:r>
      <w:r w:rsidR="001D682E" w:rsidRPr="00BF7B52">
        <w:rPr>
          <w:rFonts w:asciiTheme="minorHAnsi" w:hAnsiTheme="minorHAnsi"/>
        </w:rPr>
        <w:t>Szkolny Budżet Obywatelski</w:t>
      </w:r>
    </w:p>
    <w:p w14:paraId="3CEC3072" w14:textId="77777777" w:rsidR="001D2351" w:rsidRPr="00BF7B52" w:rsidRDefault="006520C0" w:rsidP="00BF7B52">
      <w:pPr>
        <w:pStyle w:val="Akapitzlist"/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2.</w:t>
      </w:r>
      <w:r w:rsidRPr="00BF7B52">
        <w:rPr>
          <w:rFonts w:asciiTheme="minorHAnsi" w:hAnsiTheme="minorHAnsi"/>
        </w:rPr>
        <w:tab/>
        <w:t>Forma realizacji zadania: powierzenie lub wsparcie</w:t>
      </w:r>
    </w:p>
    <w:p w14:paraId="69A40CF7" w14:textId="4A48B4AD" w:rsidR="006520C0" w:rsidRPr="00BF7B52" w:rsidRDefault="001D2351" w:rsidP="00BF7B52">
      <w:pPr>
        <w:pStyle w:val="Akapitzlist"/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3. </w:t>
      </w:r>
      <w:r w:rsidR="006520C0" w:rsidRPr="00BF7B52">
        <w:rPr>
          <w:rFonts w:asciiTheme="minorHAnsi" w:hAnsiTheme="minorHAnsi"/>
        </w:rPr>
        <w:t>Cel zadania:</w:t>
      </w:r>
      <w:r w:rsidR="00F27414" w:rsidRPr="00BF7B52">
        <w:rPr>
          <w:rFonts w:asciiTheme="minorHAnsi" w:hAnsiTheme="minorHAnsi"/>
        </w:rPr>
        <w:t xml:space="preserve"> </w:t>
      </w:r>
      <w:r w:rsidRPr="00BF7B52">
        <w:rPr>
          <w:rFonts w:asciiTheme="minorHAnsi" w:hAnsiTheme="minorHAnsi"/>
        </w:rPr>
        <w:t>Celem zadania jest upowszechnianie szkolnych budżetów obywatelskich w warszawskich szkołach oraz wsparcie konsultacyjne placówek, które chcą organizować szkolny budżet na terenie swojej placówki.</w:t>
      </w:r>
    </w:p>
    <w:p w14:paraId="559251FF" w14:textId="7BD71891" w:rsidR="006520C0" w:rsidRPr="00BF7B52" w:rsidRDefault="006520C0" w:rsidP="00BF7B52">
      <w:pPr>
        <w:pStyle w:val="Akapitzlist"/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4.</w:t>
      </w:r>
      <w:r w:rsidRPr="00BF7B52">
        <w:rPr>
          <w:rFonts w:asciiTheme="minorHAnsi" w:hAnsiTheme="minorHAnsi"/>
        </w:rPr>
        <w:tab/>
        <w:t>Opis zadania:</w:t>
      </w:r>
    </w:p>
    <w:p w14:paraId="2D88769B" w14:textId="77777777" w:rsidR="00F27414" w:rsidRPr="00BF7B52" w:rsidRDefault="00F27414" w:rsidP="00BF7B52">
      <w:pPr>
        <w:pStyle w:val="Akapitzlist"/>
        <w:ind w:left="567"/>
        <w:rPr>
          <w:rFonts w:asciiTheme="minorHAnsi" w:hAnsiTheme="minorHAnsi"/>
        </w:rPr>
      </w:pPr>
      <w:r w:rsidRPr="00BF7B52">
        <w:rPr>
          <w:rFonts w:asciiTheme="minorHAnsi" w:hAnsiTheme="minorHAnsi"/>
        </w:rPr>
        <w:t>Główne założenia projektu:</w:t>
      </w:r>
    </w:p>
    <w:p w14:paraId="18F5906A" w14:textId="62483D91" w:rsidR="00003208" w:rsidRPr="00BF7B52" w:rsidRDefault="00003208" w:rsidP="00BF7B52">
      <w:pPr>
        <w:pStyle w:val="Akapitzlist"/>
        <w:numPr>
          <w:ilvl w:val="0"/>
          <w:numId w:val="15"/>
        </w:numPr>
        <w:ind w:left="851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Projekt ma za zadanie w jak najszerszym gronie szkół upowszechnić wiedzę o szkolnych budżetach obywatelskich </w:t>
      </w:r>
      <w:r w:rsidR="00D22A28" w:rsidRPr="00BF7B52">
        <w:rPr>
          <w:rFonts w:asciiTheme="minorHAnsi" w:hAnsiTheme="minorHAnsi"/>
        </w:rPr>
        <w:t>(SBO) oraz</w:t>
      </w:r>
      <w:r w:rsidRPr="00BF7B52">
        <w:rPr>
          <w:rFonts w:asciiTheme="minorHAnsi" w:hAnsiTheme="minorHAnsi"/>
        </w:rPr>
        <w:t xml:space="preserve"> zachęci</w:t>
      </w:r>
      <w:r w:rsidR="00D22A28" w:rsidRPr="00BF7B52">
        <w:rPr>
          <w:rFonts w:asciiTheme="minorHAnsi" w:hAnsiTheme="minorHAnsi"/>
        </w:rPr>
        <w:t>ć</w:t>
      </w:r>
      <w:r w:rsidRPr="00BF7B52">
        <w:rPr>
          <w:rFonts w:asciiTheme="minorHAnsi" w:hAnsiTheme="minorHAnsi"/>
        </w:rPr>
        <w:t xml:space="preserve"> placówki do samodzielnej realizacji tego narzędzia. Zakłada się, że częścią projektu mogą być formy wspierające szkoły w opracowaniu pomysłu na szkolny budżet u siebie w placówce. Formy te nie mogą opierać się na systemowej i cyklicznej pracy z wybraną szkołą.</w:t>
      </w:r>
    </w:p>
    <w:p w14:paraId="274C6D12" w14:textId="14383D4F" w:rsidR="001D2351" w:rsidRPr="00BF7B52" w:rsidRDefault="001D2351" w:rsidP="00BF7B52">
      <w:pPr>
        <w:pStyle w:val="Akapitzlist"/>
        <w:numPr>
          <w:ilvl w:val="0"/>
          <w:numId w:val="15"/>
        </w:numPr>
        <w:ind w:left="851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Poprzez upowszechnianie </w:t>
      </w:r>
      <w:r w:rsidR="00003208" w:rsidRPr="00BF7B52">
        <w:rPr>
          <w:rFonts w:asciiTheme="minorHAnsi" w:hAnsiTheme="minorHAnsi"/>
        </w:rPr>
        <w:t xml:space="preserve">szkolnych budżetów </w:t>
      </w:r>
      <w:r w:rsidRPr="00BF7B52">
        <w:rPr>
          <w:rFonts w:asciiTheme="minorHAnsi" w:hAnsiTheme="minorHAnsi"/>
        </w:rPr>
        <w:t>rozumie się m.in.:</w:t>
      </w:r>
    </w:p>
    <w:p w14:paraId="3A01042F" w14:textId="362B87C2" w:rsidR="001D2351" w:rsidRPr="00BF7B52" w:rsidRDefault="001D2351" w:rsidP="00BF7B52">
      <w:pPr>
        <w:pStyle w:val="Akapitzlist"/>
        <w:numPr>
          <w:ilvl w:val="0"/>
          <w:numId w:val="26"/>
        </w:numPr>
        <w:spacing w:after="0"/>
        <w:ind w:left="1134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promocję idei szkolnych budżetów obywatelskich,</w:t>
      </w:r>
    </w:p>
    <w:p w14:paraId="540A6533" w14:textId="3F03FDC3" w:rsidR="001D2351" w:rsidRPr="00BF7B52" w:rsidRDefault="001D2351" w:rsidP="00BF7B52">
      <w:pPr>
        <w:pStyle w:val="Akapitzlist"/>
        <w:numPr>
          <w:ilvl w:val="0"/>
          <w:numId w:val="26"/>
        </w:numPr>
        <w:spacing w:after="0"/>
        <w:ind w:left="1134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szerzenie wiedzy o narzędziu i możliwych sposobach realizacji,</w:t>
      </w:r>
    </w:p>
    <w:p w14:paraId="2DD94579" w14:textId="086ED306" w:rsidR="001D2351" w:rsidRPr="00BF7B52" w:rsidRDefault="001D2351" w:rsidP="00BF7B52">
      <w:pPr>
        <w:pStyle w:val="Akapitzlist"/>
        <w:numPr>
          <w:ilvl w:val="0"/>
          <w:numId w:val="26"/>
        </w:numPr>
        <w:spacing w:after="0"/>
        <w:ind w:left="1134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tworzenie materiałów sprzyjających zwiększeniu liczby szkół w Warszawie, które zdecydują się realizować szkolnych budżet obywatelski</w:t>
      </w:r>
      <w:r w:rsidR="00A906A4" w:rsidRPr="00BF7B52">
        <w:rPr>
          <w:rFonts w:asciiTheme="minorHAnsi" w:hAnsiTheme="minorHAnsi"/>
        </w:rPr>
        <w:t>,</w:t>
      </w:r>
    </w:p>
    <w:p w14:paraId="7F099E42" w14:textId="1EA23D83" w:rsidR="00003208" w:rsidRPr="00BF7B52" w:rsidRDefault="00003208" w:rsidP="00BF7B52">
      <w:pPr>
        <w:pStyle w:val="Akapitzlist"/>
        <w:numPr>
          <w:ilvl w:val="0"/>
          <w:numId w:val="26"/>
        </w:numPr>
        <w:spacing w:after="0"/>
        <w:ind w:left="1134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wymianę wiedzy i doświadczeń pomiędzy placówkami, które posiadają doświadczenie w szkolnym budżecie obywatelskim i tych, które takiego doświadczenia nie posiadają.</w:t>
      </w:r>
    </w:p>
    <w:p w14:paraId="034AF4AC" w14:textId="511E8422" w:rsidR="001D2351" w:rsidRPr="00BF7B52" w:rsidRDefault="001D2351" w:rsidP="00BF7B52">
      <w:pPr>
        <w:spacing w:after="0"/>
        <w:ind w:left="851"/>
        <w:rPr>
          <w:rFonts w:asciiTheme="minorHAnsi" w:hAnsiTheme="minorHAnsi"/>
        </w:rPr>
      </w:pPr>
      <w:r w:rsidRPr="00BF7B52">
        <w:rPr>
          <w:rFonts w:asciiTheme="minorHAnsi" w:hAnsiTheme="minorHAnsi"/>
        </w:rPr>
        <w:t>Możliwe formy upowszechniania to m.in. konferencje, warsztaty, podcasty, kampani</w:t>
      </w:r>
      <w:r w:rsidR="00003208" w:rsidRPr="00BF7B52">
        <w:rPr>
          <w:rFonts w:asciiTheme="minorHAnsi" w:hAnsiTheme="minorHAnsi"/>
        </w:rPr>
        <w:t>e</w:t>
      </w:r>
      <w:r w:rsidRPr="00BF7B52">
        <w:rPr>
          <w:rFonts w:asciiTheme="minorHAnsi" w:hAnsiTheme="minorHAnsi"/>
        </w:rPr>
        <w:t xml:space="preserve"> informacyjne i in.</w:t>
      </w:r>
    </w:p>
    <w:p w14:paraId="6D99296C" w14:textId="77777777" w:rsidR="001D2351" w:rsidRPr="00BF7B52" w:rsidRDefault="001D2351" w:rsidP="00BF7B52">
      <w:pPr>
        <w:pStyle w:val="Akapitzlist"/>
        <w:numPr>
          <w:ilvl w:val="0"/>
          <w:numId w:val="15"/>
        </w:numPr>
        <w:spacing w:after="0"/>
        <w:ind w:left="851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Zadanie zakłada m.in.:</w:t>
      </w:r>
    </w:p>
    <w:p w14:paraId="27D70442" w14:textId="0FBB2890" w:rsidR="001D2351" w:rsidRPr="00BF7B52" w:rsidRDefault="001D2351" w:rsidP="00BF7B52">
      <w:pPr>
        <w:pStyle w:val="Akapitzlist"/>
        <w:numPr>
          <w:ilvl w:val="0"/>
          <w:numId w:val="27"/>
        </w:numPr>
        <w:spacing w:after="0"/>
        <w:ind w:left="1134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organizację ogólnodostępnych form </w:t>
      </w:r>
      <w:r w:rsidR="0048278E" w:rsidRPr="00BF7B52">
        <w:rPr>
          <w:rFonts w:asciiTheme="minorHAnsi" w:hAnsiTheme="minorHAnsi"/>
        </w:rPr>
        <w:t xml:space="preserve">(np. konferencje, spotkania on-line itd.) </w:t>
      </w:r>
      <w:r w:rsidRPr="00BF7B52">
        <w:rPr>
          <w:rFonts w:asciiTheme="minorHAnsi" w:hAnsiTheme="minorHAnsi"/>
        </w:rPr>
        <w:t>służących poznaniu narzędzia</w:t>
      </w:r>
      <w:r w:rsidR="00E35466" w:rsidRPr="00BF7B52">
        <w:rPr>
          <w:rFonts w:asciiTheme="minorHAnsi" w:hAnsiTheme="minorHAnsi"/>
        </w:rPr>
        <w:t>,</w:t>
      </w:r>
      <w:r w:rsidRPr="00BF7B52">
        <w:rPr>
          <w:rFonts w:asciiTheme="minorHAnsi" w:hAnsiTheme="minorHAnsi"/>
        </w:rPr>
        <w:t xml:space="preserve"> jakim jest szkolny budżet obywatelski,</w:t>
      </w:r>
    </w:p>
    <w:p w14:paraId="7ECB114B" w14:textId="1A0FE0F3" w:rsidR="001D2351" w:rsidRPr="00BF7B52" w:rsidRDefault="001D2351" w:rsidP="00BF7B52">
      <w:pPr>
        <w:pStyle w:val="Akapitzlist"/>
        <w:numPr>
          <w:ilvl w:val="0"/>
          <w:numId w:val="27"/>
        </w:numPr>
        <w:spacing w:after="0"/>
        <w:ind w:left="1134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zachęcenie jak największej liczby szkół do realizacji SBO,</w:t>
      </w:r>
    </w:p>
    <w:p w14:paraId="4F6368B9" w14:textId="6E358C70" w:rsidR="001D2351" w:rsidRPr="00BF7B52" w:rsidRDefault="001D2351" w:rsidP="00BF7B52">
      <w:pPr>
        <w:pStyle w:val="Akapitzlist"/>
        <w:numPr>
          <w:ilvl w:val="0"/>
          <w:numId w:val="27"/>
        </w:numPr>
        <w:spacing w:after="0"/>
        <w:ind w:left="1134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lastRenderedPageBreak/>
        <w:t>wsparcie konsultacyjne w wyborze odpowiednich form realizacji SBO na terenie swojej placówk</w:t>
      </w:r>
      <w:r w:rsidR="00003208" w:rsidRPr="00BF7B52">
        <w:rPr>
          <w:rFonts w:asciiTheme="minorHAnsi" w:hAnsiTheme="minorHAnsi"/>
        </w:rPr>
        <w:t>i oraz dostosowaniu istniejących narzędzi i materiałów do realizacji SBO do własnych potrzeb szkoły</w:t>
      </w:r>
      <w:r w:rsidRPr="00BF7B52">
        <w:rPr>
          <w:rFonts w:asciiTheme="minorHAnsi" w:hAnsiTheme="minorHAnsi"/>
        </w:rPr>
        <w:t>,</w:t>
      </w:r>
    </w:p>
    <w:p w14:paraId="33B5726D" w14:textId="1ABFF960" w:rsidR="001D2351" w:rsidRPr="00BF7B52" w:rsidRDefault="001D2351" w:rsidP="00BF7B52">
      <w:pPr>
        <w:pStyle w:val="Akapitzlist"/>
        <w:numPr>
          <w:ilvl w:val="0"/>
          <w:numId w:val="27"/>
        </w:numPr>
        <w:spacing w:after="0"/>
        <w:ind w:left="1134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tworzenie przestrzeni do sieciowania i wzajemnej inspiracji szkół, które są zainteresowane szkolnymi budżetami obywatelskimi</w:t>
      </w:r>
      <w:r w:rsidR="00A906A4" w:rsidRPr="00BF7B52">
        <w:rPr>
          <w:rFonts w:asciiTheme="minorHAnsi" w:hAnsiTheme="minorHAnsi"/>
        </w:rPr>
        <w:t>,</w:t>
      </w:r>
    </w:p>
    <w:p w14:paraId="42B1B82B" w14:textId="7FFD9FDA" w:rsidR="0048278E" w:rsidRPr="00BF7B52" w:rsidRDefault="0048278E" w:rsidP="00BF7B52">
      <w:pPr>
        <w:pStyle w:val="Akapitzlist"/>
        <w:numPr>
          <w:ilvl w:val="0"/>
          <w:numId w:val="27"/>
        </w:numPr>
        <w:spacing w:after="0"/>
        <w:ind w:left="1134" w:hanging="283"/>
        <w:rPr>
          <w:rFonts w:asciiTheme="minorHAnsi" w:hAnsiTheme="minorHAnsi"/>
        </w:rPr>
      </w:pPr>
      <w:r w:rsidRPr="00BF7B52">
        <w:rPr>
          <w:rFonts w:asciiTheme="minorHAnsi" w:hAnsiTheme="minorHAnsi"/>
          <w:bCs/>
        </w:rPr>
        <w:t>różnorodność form i metod pracy z naciskiem na naukę przez doświadczenie i uczestnictwo.</w:t>
      </w:r>
    </w:p>
    <w:p w14:paraId="4058EC9D" w14:textId="51CE965D" w:rsidR="00B7058C" w:rsidRPr="00BF7B52" w:rsidRDefault="001D2351" w:rsidP="00BF7B52">
      <w:pPr>
        <w:pStyle w:val="Akapitzlist"/>
        <w:numPr>
          <w:ilvl w:val="0"/>
          <w:numId w:val="15"/>
        </w:numPr>
        <w:spacing w:after="0"/>
        <w:ind w:left="851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Podczas </w:t>
      </w:r>
      <w:r w:rsidR="00E35466" w:rsidRPr="00BF7B52">
        <w:rPr>
          <w:rFonts w:asciiTheme="minorHAnsi" w:hAnsiTheme="minorHAnsi"/>
        </w:rPr>
        <w:t xml:space="preserve">realizacji </w:t>
      </w:r>
      <w:r w:rsidRPr="00BF7B52">
        <w:rPr>
          <w:rFonts w:asciiTheme="minorHAnsi" w:hAnsiTheme="minorHAnsi"/>
        </w:rPr>
        <w:t>zadania należy bazować na modelach i materiałach, które zostały wypracowane przy wcześniejszych działaniach związanych ze szkolnymi budżetami w Warszawie.</w:t>
      </w:r>
    </w:p>
    <w:p w14:paraId="52F384AE" w14:textId="7D6B5A5A" w:rsidR="001D2351" w:rsidRPr="00BF7B52" w:rsidRDefault="00B7058C" w:rsidP="00BF7B52">
      <w:pPr>
        <w:pStyle w:val="Akapitzlist"/>
        <w:numPr>
          <w:ilvl w:val="0"/>
          <w:numId w:val="15"/>
        </w:numPr>
        <w:ind w:left="851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Zadanie powinno objąć jak największą liczbę szkół, co oznacza, że wyklucza się indywidualne, systemowe działania wspierające wybrane szkoły. Przy czym dopuszcza się realizację jednorazowych działań skierowanych do społeczności konkretnej szkoły.</w:t>
      </w:r>
    </w:p>
    <w:p w14:paraId="2A0A495F" w14:textId="1A763678" w:rsidR="00684CE8" w:rsidRPr="00BF7B52" w:rsidRDefault="00684CE8" w:rsidP="00BF7B52">
      <w:pPr>
        <w:pStyle w:val="Akapitzlist"/>
        <w:numPr>
          <w:ilvl w:val="0"/>
          <w:numId w:val="15"/>
        </w:numPr>
        <w:ind w:left="851" w:hanging="284"/>
        <w:contextualSpacing w:val="0"/>
        <w:rPr>
          <w:rFonts w:asciiTheme="minorHAnsi" w:hAnsiTheme="minorHAnsi"/>
          <w:bCs/>
        </w:rPr>
      </w:pPr>
      <w:r w:rsidRPr="00BF7B52">
        <w:rPr>
          <w:rFonts w:asciiTheme="minorHAnsi" w:hAnsiTheme="minorHAnsi"/>
        </w:rPr>
        <w:t>Zadanie może obejmować komponent badawczy dot. np. potrzeb szkół w zakresie rozwoju szkolnych budżetów obywatelskich lub innych.</w:t>
      </w:r>
    </w:p>
    <w:p w14:paraId="2940C223" w14:textId="520F07BD" w:rsidR="00F27414" w:rsidRPr="00BF7B52" w:rsidRDefault="00F27414" w:rsidP="00BF7B52">
      <w:pPr>
        <w:spacing w:after="0"/>
        <w:ind w:left="567"/>
        <w:rPr>
          <w:rFonts w:asciiTheme="minorHAnsi" w:hAnsiTheme="minorHAnsi"/>
          <w:bCs/>
        </w:rPr>
      </w:pPr>
      <w:r w:rsidRPr="00BF7B52">
        <w:rPr>
          <w:rFonts w:asciiTheme="minorHAnsi" w:hAnsiTheme="minorHAnsi"/>
          <w:bCs/>
        </w:rPr>
        <w:t>Ważne aspekty realizowanego działania:</w:t>
      </w:r>
    </w:p>
    <w:p w14:paraId="346476D5" w14:textId="4414522A" w:rsidR="00F27414" w:rsidRPr="00BF7B52" w:rsidRDefault="00F27414" w:rsidP="00BF7B52">
      <w:pPr>
        <w:pStyle w:val="Akapitzlist"/>
        <w:numPr>
          <w:ilvl w:val="0"/>
          <w:numId w:val="16"/>
        </w:numPr>
        <w:ind w:left="851" w:hanging="284"/>
        <w:rPr>
          <w:rFonts w:asciiTheme="minorHAnsi" w:hAnsiTheme="minorHAnsi"/>
          <w:bCs/>
        </w:rPr>
      </w:pPr>
      <w:r w:rsidRPr="00BF7B52">
        <w:rPr>
          <w:rFonts w:asciiTheme="minorHAnsi" w:hAnsiTheme="minorHAnsi"/>
          <w:bCs/>
        </w:rPr>
        <w:t>Zadanie wdraża zapisy dokumentu Młoda Warszawa. Polityka młodzieżowa m.st. Warszawy. W ofercie powinno zostać uwzględnione umożliwienie uczestnikom zapoznanie się z dokumentem i dyskusji na jego temat. Realizacja projektu powinna być zgodna z wartościami i zasadami ujętymi w polityce.</w:t>
      </w:r>
    </w:p>
    <w:p w14:paraId="53AF9892" w14:textId="2BEB3A74" w:rsidR="00684CE8" w:rsidRPr="00BF7B52" w:rsidRDefault="00684CE8" w:rsidP="00BF7B52">
      <w:pPr>
        <w:pStyle w:val="Akapitzlist"/>
        <w:numPr>
          <w:ilvl w:val="0"/>
          <w:numId w:val="16"/>
        </w:numPr>
        <w:spacing w:after="0"/>
        <w:ind w:left="851" w:hanging="284"/>
        <w:rPr>
          <w:rFonts w:asciiTheme="minorHAnsi" w:hAnsiTheme="minorHAnsi"/>
          <w:bCs/>
        </w:rPr>
      </w:pPr>
      <w:r w:rsidRPr="00BF7B52">
        <w:rPr>
          <w:rFonts w:asciiTheme="minorHAnsi" w:hAnsiTheme="minorHAnsi"/>
        </w:rPr>
        <w:t>Zadanie ma być jedną z form wspierającą szkoły w realizacji nowego przedmiotu „edukacja obywatelska”. Ważne jest upowszechnianie szkołom powiązania szkolnych budżetów z podstawą programową.</w:t>
      </w:r>
    </w:p>
    <w:p w14:paraId="26CF3547" w14:textId="19908D0C" w:rsidR="00AB79D0" w:rsidRPr="00BF7B52" w:rsidRDefault="00AB79D0" w:rsidP="00BF7B52">
      <w:pPr>
        <w:pStyle w:val="Akapitzlist"/>
        <w:numPr>
          <w:ilvl w:val="0"/>
          <w:numId w:val="16"/>
        </w:numPr>
        <w:ind w:left="851" w:hanging="284"/>
        <w:rPr>
          <w:rFonts w:asciiTheme="minorHAnsi" w:hAnsiTheme="minorHAnsi"/>
          <w:bCs/>
        </w:rPr>
      </w:pPr>
      <w:r w:rsidRPr="00BF7B52">
        <w:rPr>
          <w:rFonts w:asciiTheme="minorHAnsi" w:hAnsiTheme="minorHAnsi"/>
        </w:rPr>
        <w:t>Realizacja zadania powinna odbywać się przy stałej i partnerskiej współpracy z Centrum Komunikacji Społecznej Urzędu m.st. Warszawy, m.in. poprzez ścisłą i merytoryczną współpracę z Zespołem Polityki Młodzieżowej.</w:t>
      </w:r>
      <w:r w:rsidR="00684CE8" w:rsidRPr="00BF7B52">
        <w:rPr>
          <w:rFonts w:asciiTheme="minorHAnsi" w:hAnsiTheme="minorHAnsi"/>
        </w:rPr>
        <w:t xml:space="preserve"> We wniosku należy zawrzeć proponowany zakres współpracy.</w:t>
      </w:r>
    </w:p>
    <w:p w14:paraId="5499B188" w14:textId="5615C7B7" w:rsidR="00B106F5" w:rsidRPr="00BF7B52" w:rsidRDefault="00B106F5" w:rsidP="00BF7B52">
      <w:pPr>
        <w:pStyle w:val="Akapitzlist"/>
        <w:numPr>
          <w:ilvl w:val="0"/>
          <w:numId w:val="16"/>
        </w:numPr>
        <w:spacing w:after="0"/>
        <w:ind w:left="851" w:hanging="284"/>
        <w:rPr>
          <w:rFonts w:asciiTheme="minorHAnsi" w:hAnsiTheme="minorHAnsi"/>
          <w:bCs/>
        </w:rPr>
      </w:pPr>
      <w:r w:rsidRPr="00BF7B52">
        <w:rPr>
          <w:rFonts w:asciiTheme="minorHAnsi" w:hAnsiTheme="minorHAnsi"/>
          <w:bCs/>
        </w:rPr>
        <w:t>Materiały merytoryczne i promocyjne oraz narzędzia powinny zostać opracowane w oparciu o identyfikację graficzną polityki młodzieżowej m.st. Warszawy.</w:t>
      </w:r>
    </w:p>
    <w:p w14:paraId="4C74CD4F" w14:textId="5AA0F46A" w:rsidR="0048278E" w:rsidRPr="00BF7B52" w:rsidRDefault="0048278E" w:rsidP="00BF7B52">
      <w:pPr>
        <w:pStyle w:val="Akapitzlist"/>
        <w:numPr>
          <w:ilvl w:val="0"/>
          <w:numId w:val="16"/>
        </w:numPr>
        <w:ind w:left="851" w:hanging="284"/>
        <w:contextualSpacing w:val="0"/>
        <w:rPr>
          <w:rFonts w:asciiTheme="minorHAnsi" w:hAnsiTheme="minorHAnsi"/>
        </w:rPr>
      </w:pPr>
      <w:r w:rsidRPr="00BF7B52">
        <w:rPr>
          <w:rFonts w:asciiTheme="minorHAnsi" w:hAnsiTheme="minorHAnsi"/>
        </w:rPr>
        <w:t>Oferta musi uwzględniać całość zadania.</w:t>
      </w:r>
    </w:p>
    <w:p w14:paraId="5C38459C" w14:textId="77777777" w:rsidR="00F27414" w:rsidRPr="00BF7B52" w:rsidRDefault="00F27414" w:rsidP="00BF7B52">
      <w:pPr>
        <w:ind w:left="851"/>
        <w:rPr>
          <w:rFonts w:asciiTheme="minorHAnsi" w:hAnsiTheme="minorHAnsi"/>
          <w:b/>
        </w:rPr>
      </w:pPr>
      <w:r w:rsidRPr="00BF7B52">
        <w:rPr>
          <w:rFonts w:asciiTheme="minorHAnsi" w:hAnsiTheme="minorHAnsi"/>
          <w:b/>
        </w:rPr>
        <w:t>Odbiorcy projektu:</w:t>
      </w:r>
    </w:p>
    <w:p w14:paraId="5189940D" w14:textId="77777777" w:rsidR="001D2351" w:rsidRPr="00BF7B52" w:rsidRDefault="001D2351" w:rsidP="00BF7B52">
      <w:pPr>
        <w:spacing w:after="0"/>
        <w:ind w:left="851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Zadanie skierowane jest przede wszystkim do:</w:t>
      </w:r>
    </w:p>
    <w:p w14:paraId="26018A7F" w14:textId="3FEA585E" w:rsidR="001D2351" w:rsidRPr="00BF7B52" w:rsidRDefault="00A906A4" w:rsidP="00BF7B52">
      <w:pPr>
        <w:pStyle w:val="Akapitzlist"/>
        <w:numPr>
          <w:ilvl w:val="0"/>
          <w:numId w:val="28"/>
        </w:numPr>
        <w:spacing w:after="160"/>
        <w:ind w:left="113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u</w:t>
      </w:r>
      <w:r w:rsidR="001D2351" w:rsidRPr="00BF7B52">
        <w:rPr>
          <w:rFonts w:asciiTheme="minorHAnsi" w:hAnsiTheme="minorHAnsi"/>
        </w:rPr>
        <w:t>czniów i uczennic</w:t>
      </w:r>
    </w:p>
    <w:p w14:paraId="242AE076" w14:textId="1C4CF6D3" w:rsidR="001D2351" w:rsidRPr="00BF7B52" w:rsidRDefault="00A906A4" w:rsidP="00BF7B52">
      <w:pPr>
        <w:pStyle w:val="Akapitzlist"/>
        <w:numPr>
          <w:ilvl w:val="0"/>
          <w:numId w:val="28"/>
        </w:numPr>
        <w:spacing w:after="160"/>
        <w:ind w:left="113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g</w:t>
      </w:r>
      <w:r w:rsidR="001D2351" w:rsidRPr="00BF7B52">
        <w:rPr>
          <w:rFonts w:asciiTheme="minorHAnsi" w:hAnsiTheme="minorHAnsi"/>
        </w:rPr>
        <w:t>ron pedagogicznych</w:t>
      </w:r>
    </w:p>
    <w:p w14:paraId="720015FC" w14:textId="26B561DF" w:rsidR="00A906A4" w:rsidRPr="00BF7B52" w:rsidRDefault="00A906A4" w:rsidP="00BF7B52">
      <w:pPr>
        <w:pStyle w:val="Akapitzlist"/>
        <w:numPr>
          <w:ilvl w:val="0"/>
          <w:numId w:val="28"/>
        </w:numPr>
        <w:spacing w:after="160"/>
        <w:ind w:left="113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r</w:t>
      </w:r>
      <w:r w:rsidR="001D2351" w:rsidRPr="00BF7B52">
        <w:rPr>
          <w:rFonts w:asciiTheme="minorHAnsi" w:hAnsiTheme="minorHAnsi"/>
        </w:rPr>
        <w:t>ad rodziców</w:t>
      </w:r>
    </w:p>
    <w:p w14:paraId="562B2DD1" w14:textId="177873B1" w:rsidR="001D2351" w:rsidRPr="00BF7B52" w:rsidRDefault="00A906A4" w:rsidP="00BF7B52">
      <w:pPr>
        <w:pStyle w:val="Akapitzlist"/>
        <w:numPr>
          <w:ilvl w:val="0"/>
          <w:numId w:val="28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BF7B52">
        <w:rPr>
          <w:rFonts w:asciiTheme="minorHAnsi" w:hAnsiTheme="minorHAnsi"/>
        </w:rPr>
        <w:t>d</w:t>
      </w:r>
      <w:r w:rsidR="001D2351" w:rsidRPr="00BF7B52">
        <w:rPr>
          <w:rFonts w:asciiTheme="minorHAnsi" w:hAnsiTheme="minorHAnsi"/>
        </w:rPr>
        <w:t>yrekcji</w:t>
      </w:r>
    </w:p>
    <w:p w14:paraId="4C6EAE64" w14:textId="711461C3" w:rsidR="00F27414" w:rsidRPr="00BF7B52" w:rsidRDefault="00A906A4" w:rsidP="00BF7B52">
      <w:pPr>
        <w:pStyle w:val="Tekstkomentarza"/>
        <w:ind w:left="851"/>
        <w:rPr>
          <w:rFonts w:asciiTheme="minorHAnsi" w:hAnsiTheme="minorHAnsi"/>
          <w:color w:val="00B0F0"/>
          <w:sz w:val="22"/>
        </w:rPr>
      </w:pPr>
      <w:r w:rsidRPr="00BF7B52">
        <w:rPr>
          <w:rFonts w:asciiTheme="minorHAnsi" w:hAnsiTheme="minorHAnsi"/>
          <w:bCs/>
          <w:sz w:val="22"/>
        </w:rPr>
        <w:t>z</w:t>
      </w:r>
      <w:r w:rsidR="00B7058C" w:rsidRPr="00BF7B52">
        <w:rPr>
          <w:rFonts w:asciiTheme="minorHAnsi" w:hAnsiTheme="minorHAnsi"/>
          <w:bCs/>
          <w:sz w:val="22"/>
        </w:rPr>
        <w:t xml:space="preserve"> warszawskich szkół podstawowych i ponadpodstawowych. Przy czym większość działań skierowana ma być do szkół ponadpodstawowych.</w:t>
      </w:r>
    </w:p>
    <w:p w14:paraId="2095C7B4" w14:textId="4C47A1FE" w:rsidR="00F27414" w:rsidRPr="00BF7B52" w:rsidRDefault="00F27414" w:rsidP="00BF7B52">
      <w:pPr>
        <w:ind w:left="851"/>
        <w:rPr>
          <w:rFonts w:asciiTheme="minorHAnsi" w:hAnsiTheme="minorHAnsi"/>
          <w:bCs/>
        </w:rPr>
      </w:pPr>
      <w:r w:rsidRPr="00BF7B52">
        <w:rPr>
          <w:rFonts w:asciiTheme="minorHAnsi" w:hAnsiTheme="minorHAnsi"/>
          <w:bCs/>
        </w:rPr>
        <w:lastRenderedPageBreak/>
        <w:t>Zadanie konkursowe realizuje</w:t>
      </w:r>
      <w:r w:rsidR="00D22A28" w:rsidRPr="00BF7B52">
        <w:rPr>
          <w:rFonts w:asciiTheme="minorHAnsi" w:hAnsiTheme="minorHAnsi"/>
          <w:bCs/>
        </w:rPr>
        <w:t xml:space="preserve"> założenia</w:t>
      </w:r>
      <w:r w:rsidRPr="00BF7B52">
        <w:rPr>
          <w:rFonts w:asciiTheme="minorHAnsi" w:hAnsiTheme="minorHAnsi"/>
          <w:bCs/>
        </w:rPr>
        <w:t xml:space="preserve"> dokumentu </w:t>
      </w:r>
      <w:r w:rsidR="00814440" w:rsidRPr="00BF7B52">
        <w:rPr>
          <w:rFonts w:asciiTheme="minorHAnsi" w:hAnsiTheme="minorHAnsi"/>
          <w:bCs/>
        </w:rPr>
        <w:t>„</w:t>
      </w:r>
      <w:r w:rsidRPr="00BF7B52">
        <w:rPr>
          <w:rFonts w:asciiTheme="minorHAnsi" w:hAnsiTheme="minorHAnsi"/>
          <w:bCs/>
        </w:rPr>
        <w:t>Młoda Warszawa. Polityka młodzieżowa m.st. Warszawy</w:t>
      </w:r>
      <w:r w:rsidR="00814440" w:rsidRPr="00BF7B52">
        <w:rPr>
          <w:rFonts w:asciiTheme="minorHAnsi" w:hAnsiTheme="minorHAnsi"/>
          <w:bCs/>
        </w:rPr>
        <w:t>”</w:t>
      </w:r>
      <w:r w:rsidRPr="00BF7B52">
        <w:rPr>
          <w:rFonts w:asciiTheme="minorHAnsi" w:hAnsiTheme="minorHAnsi"/>
          <w:bCs/>
        </w:rPr>
        <w:t xml:space="preserve">, w szczególności priorytetu </w:t>
      </w:r>
      <w:r w:rsidR="006F1111" w:rsidRPr="00BF7B52">
        <w:rPr>
          <w:rFonts w:asciiTheme="minorHAnsi" w:hAnsiTheme="minorHAnsi"/>
          <w:bCs/>
        </w:rPr>
        <w:t>„</w:t>
      </w:r>
      <w:r w:rsidRPr="00BF7B52">
        <w:rPr>
          <w:rFonts w:asciiTheme="minorHAnsi" w:hAnsiTheme="minorHAnsi"/>
          <w:bCs/>
        </w:rPr>
        <w:t>Uczestnictwo młodych w życiu miasta</w:t>
      </w:r>
      <w:r w:rsidR="006F1111" w:rsidRPr="00BF7B52">
        <w:rPr>
          <w:rFonts w:asciiTheme="minorHAnsi" w:hAnsiTheme="minorHAnsi"/>
          <w:bCs/>
        </w:rPr>
        <w:t>”</w:t>
      </w:r>
      <w:r w:rsidRPr="00BF7B52">
        <w:rPr>
          <w:rFonts w:asciiTheme="minorHAnsi" w:hAnsiTheme="minorHAnsi"/>
          <w:bCs/>
        </w:rPr>
        <w:t>.</w:t>
      </w:r>
    </w:p>
    <w:p w14:paraId="2D1AF6BE" w14:textId="77777777" w:rsidR="00F27414" w:rsidRPr="00BF7B52" w:rsidRDefault="00F27414" w:rsidP="00BF7B52">
      <w:pPr>
        <w:pStyle w:val="Akapitzlist"/>
        <w:ind w:left="851"/>
        <w:rPr>
          <w:rFonts w:asciiTheme="minorHAnsi" w:hAnsiTheme="minorHAnsi"/>
          <w:b/>
        </w:rPr>
      </w:pPr>
      <w:r w:rsidRPr="00BF7B52">
        <w:rPr>
          <w:rFonts w:asciiTheme="minorHAnsi" w:hAnsiTheme="minorHAnsi"/>
          <w:b/>
        </w:rPr>
        <w:t>W ramach realizacji zadania zostanie wyłoniony tylko jeden oferent, który będzie zobowiązany do:</w:t>
      </w:r>
    </w:p>
    <w:p w14:paraId="7E78B342" w14:textId="6BCD7A92" w:rsidR="00F27414" w:rsidRPr="00BF7B52" w:rsidRDefault="00F27414" w:rsidP="00BF7B52">
      <w:pPr>
        <w:pStyle w:val="Akapitzlist"/>
        <w:numPr>
          <w:ilvl w:val="0"/>
          <w:numId w:val="14"/>
        </w:numPr>
        <w:ind w:left="113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Wzięcia udziału w spotkaniu z przedstawicielami Centrum Komunikacji Społecznej Urzędu m.st. nt. założeń polityki młodzieżowej m.st. Warszawy dokument dostępny w linku: </w:t>
      </w:r>
      <w:hyperlink r:id="rId8" w:history="1">
        <w:r w:rsidRPr="00BF7B52">
          <w:rPr>
            <w:rStyle w:val="Hipercze"/>
            <w:rFonts w:asciiTheme="minorHAnsi" w:hAnsiTheme="minorHAnsi" w:cstheme="minorHAnsi"/>
          </w:rPr>
          <w:t>https://bip.warszawa.pl/NR/exeres/5208EBD8-F2C3-4DF9-98A3-4BE9C3C05B17,frameless.htm</w:t>
        </w:r>
      </w:hyperlink>
    </w:p>
    <w:p w14:paraId="4BDAD00B" w14:textId="44E41ABD" w:rsidR="00F27414" w:rsidRPr="00BF7B52" w:rsidRDefault="00F27414" w:rsidP="00BF7B52">
      <w:pPr>
        <w:pStyle w:val="Akapitzlist"/>
        <w:numPr>
          <w:ilvl w:val="0"/>
          <w:numId w:val="14"/>
        </w:numPr>
        <w:ind w:left="113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Przygotowania treści z realizacji zadania na stronę internetową i facebooka Młoda Warszawa;</w:t>
      </w:r>
    </w:p>
    <w:p w14:paraId="246C1E39" w14:textId="7DE2AD7B" w:rsidR="00F27414" w:rsidRPr="00BF7B52" w:rsidRDefault="00F27414" w:rsidP="00BF7B52">
      <w:pPr>
        <w:pStyle w:val="Akapitzlist"/>
        <w:numPr>
          <w:ilvl w:val="0"/>
          <w:numId w:val="14"/>
        </w:numPr>
        <w:ind w:left="1134" w:hanging="284"/>
        <w:rPr>
          <w:rFonts w:asciiTheme="minorHAnsi" w:hAnsiTheme="minorHAnsi"/>
          <w:bCs/>
        </w:rPr>
      </w:pPr>
      <w:r w:rsidRPr="00BF7B52">
        <w:rPr>
          <w:rFonts w:asciiTheme="minorHAnsi" w:hAnsiTheme="minorHAnsi"/>
          <w:bCs/>
        </w:rPr>
        <w:t>Organizacji dla uczestników projektu spotkania o polityce młodzieżowej m.st. Warszawy;</w:t>
      </w:r>
    </w:p>
    <w:p w14:paraId="62D03D95" w14:textId="77777777" w:rsidR="00F27414" w:rsidRPr="00BF7B52" w:rsidRDefault="00F27414" w:rsidP="00BF7B52">
      <w:pPr>
        <w:pStyle w:val="Akapitzlist"/>
        <w:numPr>
          <w:ilvl w:val="0"/>
          <w:numId w:val="14"/>
        </w:numPr>
        <w:ind w:left="1134" w:hanging="284"/>
        <w:rPr>
          <w:rFonts w:asciiTheme="minorHAnsi" w:hAnsiTheme="minorHAnsi"/>
        </w:rPr>
      </w:pPr>
      <w:r w:rsidRPr="00BF7B52">
        <w:rPr>
          <w:rFonts w:asciiTheme="minorHAnsi" w:hAnsiTheme="minorHAnsi"/>
          <w:bCs/>
        </w:rPr>
        <w:t>Umieszczenia na stronie internetowej organizacji/zadania oraz wszelkich materiałach wykonywanych w ramach zadania informacji o wdrażaniu polityki młodzieżowej;</w:t>
      </w:r>
    </w:p>
    <w:p w14:paraId="69D764E7" w14:textId="77777777" w:rsidR="00F27414" w:rsidRPr="00BF7B52" w:rsidRDefault="00F27414" w:rsidP="00BF7B52">
      <w:pPr>
        <w:pStyle w:val="Akapitzlist"/>
        <w:numPr>
          <w:ilvl w:val="0"/>
          <w:numId w:val="14"/>
        </w:numPr>
        <w:ind w:left="113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Informowania uczestników o wybranych wydarzeniach i inicjatywach organizowanych przez Urząd m.st. Warszawy;</w:t>
      </w:r>
    </w:p>
    <w:p w14:paraId="0746E1B7" w14:textId="513941D9" w:rsidR="00F27414" w:rsidRPr="00BF7B52" w:rsidRDefault="00F27414" w:rsidP="00BF7B52">
      <w:pPr>
        <w:pStyle w:val="Akapitzlist"/>
        <w:numPr>
          <w:ilvl w:val="0"/>
          <w:numId w:val="14"/>
        </w:numPr>
        <w:ind w:left="1134" w:hanging="284"/>
        <w:contextualSpacing w:val="0"/>
        <w:rPr>
          <w:rFonts w:asciiTheme="minorHAnsi" w:hAnsiTheme="minorHAnsi"/>
        </w:rPr>
      </w:pPr>
      <w:r w:rsidRPr="00BF7B52">
        <w:rPr>
          <w:rFonts w:asciiTheme="minorHAnsi" w:hAnsiTheme="minorHAnsi"/>
          <w:bCs/>
        </w:rPr>
        <w:t>Podczas wszystkich organizowanych działań oferent zobowiązany będzie do promowania Facebooka Młoda Warszawa oraz strony internetowej dzialam.um.warszawa.pl/mloda-warszawa</w:t>
      </w:r>
      <w:r w:rsidR="00A906A4" w:rsidRPr="00BF7B52">
        <w:rPr>
          <w:rFonts w:asciiTheme="minorHAnsi" w:hAnsiTheme="minorHAnsi"/>
          <w:bCs/>
        </w:rPr>
        <w:t>.</w:t>
      </w:r>
    </w:p>
    <w:p w14:paraId="381F8942" w14:textId="77777777" w:rsidR="00F27414" w:rsidRPr="00BF7B52" w:rsidRDefault="00F27414" w:rsidP="00BF7B52">
      <w:pPr>
        <w:ind w:left="851"/>
        <w:rPr>
          <w:rFonts w:asciiTheme="minorHAnsi" w:hAnsiTheme="minorHAnsi"/>
        </w:rPr>
      </w:pPr>
      <w:r w:rsidRPr="00BF7B52">
        <w:rPr>
          <w:rFonts w:asciiTheme="minorHAnsi" w:hAnsiTheme="minorHAnsi"/>
        </w:rPr>
        <w:t>Miasto Stołeczne Warszawa zastrzega sobie możliwość uregulowania w umowie kwestii praw autorskich do utworów wytworzonych w ramach realizacji zadania publicznego. Prawa autorskie zostaną przekazane Miastu albo udostępnione przez Wykonawcę w ramach wolnej licencji (creative commons) – uznanie autorstwa – użycie niekomercyjne – bez utworów zależnych 4.0 Międzynarodowa.</w:t>
      </w:r>
    </w:p>
    <w:p w14:paraId="2CE18092" w14:textId="7C264C4E" w:rsidR="00F27414" w:rsidRPr="00BF7B52" w:rsidRDefault="00F27414" w:rsidP="00BF7B52">
      <w:pPr>
        <w:ind w:left="851"/>
        <w:rPr>
          <w:rFonts w:asciiTheme="minorHAnsi" w:hAnsiTheme="minorHAnsi"/>
        </w:rPr>
      </w:pPr>
      <w:r w:rsidRPr="00BF7B52">
        <w:rPr>
          <w:rFonts w:asciiTheme="minorHAnsi" w:hAnsiTheme="minorHAnsi"/>
        </w:rPr>
        <w:t>Miasto Stołeczne Warszawa dopuszcza możliwość, że utwory powstałe w ramach wykonywania zadania publicznego będą udostępniane na innych wolnych licencjach niż wskazana wyżej, jeżeli będzie to wynikało z uzasadnienia Oferenta. Oferent powinien wskazać rodzaj wolnej licencji i uzasadnić jej wybór. Miasto nie jest jednak związane ofertą w tym zakresie.</w:t>
      </w:r>
    </w:p>
    <w:p w14:paraId="620E217A" w14:textId="644A39A8" w:rsidR="00F27414" w:rsidRPr="00BF7B52" w:rsidRDefault="00F27414" w:rsidP="00BF7B52">
      <w:pPr>
        <w:pStyle w:val="Akapitzlist"/>
        <w:ind w:left="851"/>
        <w:contextualSpacing w:val="0"/>
        <w:rPr>
          <w:rFonts w:asciiTheme="minorHAnsi" w:hAnsiTheme="minorHAnsi"/>
        </w:rPr>
      </w:pPr>
      <w:r w:rsidRPr="00BF7B52">
        <w:rPr>
          <w:rFonts w:asciiTheme="minorHAnsi" w:hAnsiTheme="minorHAnsi"/>
        </w:rPr>
        <w:t>W przypadku udostępnienia utworu na zasadzie wolnej licencji Miasto zastrzega konieczność wskazania obok autora informacji, że utwór powstał przy finansowaniu ze środków Miasta.</w:t>
      </w:r>
    </w:p>
    <w:p w14:paraId="37A0EFB0" w14:textId="32394789" w:rsidR="00F27414" w:rsidRPr="00BF7B52" w:rsidRDefault="00F27414" w:rsidP="00BF7B52">
      <w:pPr>
        <w:pStyle w:val="Akapitzlist"/>
        <w:ind w:left="851"/>
        <w:contextualSpacing w:val="0"/>
        <w:rPr>
          <w:rFonts w:asciiTheme="minorHAnsi" w:hAnsiTheme="minorHAnsi"/>
          <w:color w:val="000000" w:themeColor="text1"/>
        </w:rPr>
      </w:pPr>
      <w:r w:rsidRPr="00BF7B52">
        <w:rPr>
          <w:rFonts w:asciiTheme="minorHAnsi" w:hAnsiTheme="minorHAnsi"/>
        </w:rPr>
        <w:t xml:space="preserve">Kwestie przekazania praw autorskich albo udostępnienia utworów na zasadzie wolnej licencji zostaną uregulowane w umowie, która doprecyzuje także informację o dofinansowaniu przez </w:t>
      </w:r>
      <w:r w:rsidRPr="00BF7B52">
        <w:rPr>
          <w:rFonts w:asciiTheme="minorHAnsi" w:hAnsiTheme="minorHAnsi"/>
          <w:color w:val="000000" w:themeColor="text1"/>
        </w:rPr>
        <w:t>Miasto. Umożliwi to dostęp do materiałów wszystkim zainteresowanym podmiotom, a w szczególności m.st. Warszawie.</w:t>
      </w:r>
    </w:p>
    <w:p w14:paraId="1FB96286" w14:textId="5C4D75C6" w:rsidR="00AF1D69" w:rsidRPr="00BF7B52" w:rsidRDefault="005A330B" w:rsidP="00BF7B52">
      <w:pPr>
        <w:pStyle w:val="Akapitzlist"/>
        <w:numPr>
          <w:ilvl w:val="0"/>
          <w:numId w:val="16"/>
        </w:numPr>
        <w:ind w:left="567" w:hanging="284"/>
        <w:contextualSpacing w:val="0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Zapewnie</w:t>
      </w:r>
      <w:r w:rsidR="00AF1D69" w:rsidRPr="00BF7B52">
        <w:rPr>
          <w:rFonts w:asciiTheme="minorHAnsi" w:hAnsiTheme="minorHAnsi"/>
        </w:rPr>
        <w:t>nie dostępności osobom ze szczególnymi potrzebami:</w:t>
      </w:r>
      <w:r w:rsidR="00F27414" w:rsidRPr="00BF7B52">
        <w:rPr>
          <w:rFonts w:asciiTheme="minorHAnsi" w:hAnsiTheme="minorHAnsi"/>
        </w:rPr>
        <w:t xml:space="preserve"> Zadanie powinno być zaplanowane i realizowane w taki sposób, aby nie wykluczało z uczestnictwa w nim osób ze specjalnymi potrzebami. Zapewnianie dostępności zadania oznacza obowiązek osiągnięcia </w:t>
      </w:r>
      <w:r w:rsidR="00F27414" w:rsidRPr="00BF7B52">
        <w:rPr>
          <w:rFonts w:asciiTheme="minorHAnsi" w:hAnsiTheme="minorHAnsi"/>
        </w:rPr>
        <w:lastRenderedPageBreak/>
        <w:t>stanu faktycznego, w którym osoba ze szczególnymi potrzebami, jako odbiorca zadania, może w nim uczestniczyć na zasadzie równości z innymi osobami. Oferent przy realizacji zadania odpowiedzialny jest za uwzględnienie minimalnych wymagań służących zapewnieniu dostępności określonych w artykule 6 ustawy z dnia 19 lipca 2019r. o zapewnianiu dostępności osobom ze szczególnymi potrzebami.</w:t>
      </w:r>
    </w:p>
    <w:p w14:paraId="69607D8C" w14:textId="66640E99" w:rsidR="006520C0" w:rsidRPr="00BF7B52" w:rsidRDefault="00434AF5" w:rsidP="00BF7B52">
      <w:pPr>
        <w:pStyle w:val="Akapitzlist"/>
        <w:numPr>
          <w:ilvl w:val="0"/>
          <w:numId w:val="16"/>
        </w:numPr>
        <w:spacing w:after="0"/>
        <w:ind w:left="567" w:hanging="284"/>
        <w:contextualSpacing w:val="0"/>
        <w:rPr>
          <w:rFonts w:asciiTheme="minorHAnsi" w:hAnsiTheme="minorHAnsi"/>
        </w:rPr>
      </w:pPr>
      <w:r w:rsidRPr="00BF7B52">
        <w:rPr>
          <w:rFonts w:asciiTheme="minorHAnsi" w:hAnsiTheme="minorHAnsi"/>
        </w:rPr>
        <w:t>Rezultaty zadania:</w:t>
      </w:r>
    </w:p>
    <w:p w14:paraId="0A6E7A95" w14:textId="6111D9AD" w:rsidR="00732A34" w:rsidRPr="00BF7B52" w:rsidRDefault="00732A34" w:rsidP="00BF7B52">
      <w:pPr>
        <w:numPr>
          <w:ilvl w:val="0"/>
          <w:numId w:val="20"/>
        </w:numPr>
        <w:spacing w:after="0"/>
        <w:ind w:left="851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Liczba szkół podstawowych i ponadpodstawowych, która wzięła udział w projekcie;</w:t>
      </w:r>
    </w:p>
    <w:p w14:paraId="645CCC86" w14:textId="1E8F9A2D" w:rsidR="00F27414" w:rsidRPr="00BF7B52" w:rsidRDefault="00F27414" w:rsidP="00BF7B52">
      <w:pPr>
        <w:numPr>
          <w:ilvl w:val="0"/>
          <w:numId w:val="20"/>
        </w:numPr>
        <w:spacing w:after="0"/>
        <w:ind w:left="851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Liczba zrealizowanych </w:t>
      </w:r>
      <w:r w:rsidR="003963D6" w:rsidRPr="00BF7B52">
        <w:rPr>
          <w:rFonts w:asciiTheme="minorHAnsi" w:hAnsiTheme="minorHAnsi"/>
        </w:rPr>
        <w:t xml:space="preserve">form upowszechniających </w:t>
      </w:r>
      <w:r w:rsidR="00732A34" w:rsidRPr="00BF7B52">
        <w:rPr>
          <w:rFonts w:asciiTheme="minorHAnsi" w:hAnsiTheme="minorHAnsi"/>
        </w:rPr>
        <w:t>szkoln</w:t>
      </w:r>
      <w:r w:rsidR="003963D6" w:rsidRPr="00BF7B52">
        <w:rPr>
          <w:rFonts w:asciiTheme="minorHAnsi" w:hAnsiTheme="minorHAnsi"/>
        </w:rPr>
        <w:t>e</w:t>
      </w:r>
      <w:r w:rsidR="00732A34" w:rsidRPr="00BF7B52">
        <w:rPr>
          <w:rFonts w:asciiTheme="minorHAnsi" w:hAnsiTheme="minorHAnsi"/>
        </w:rPr>
        <w:t xml:space="preserve"> budżet</w:t>
      </w:r>
      <w:r w:rsidR="003963D6" w:rsidRPr="00BF7B52">
        <w:rPr>
          <w:rFonts w:asciiTheme="minorHAnsi" w:hAnsiTheme="minorHAnsi"/>
        </w:rPr>
        <w:t>y</w:t>
      </w:r>
      <w:r w:rsidR="00732A34" w:rsidRPr="00BF7B52">
        <w:rPr>
          <w:rFonts w:asciiTheme="minorHAnsi" w:hAnsiTheme="minorHAnsi"/>
        </w:rPr>
        <w:t xml:space="preserve"> obywatelski</w:t>
      </w:r>
      <w:r w:rsidR="003963D6" w:rsidRPr="00BF7B52">
        <w:rPr>
          <w:rFonts w:asciiTheme="minorHAnsi" w:hAnsiTheme="minorHAnsi"/>
        </w:rPr>
        <w:t>e</w:t>
      </w:r>
      <w:r w:rsidR="00732A34" w:rsidRPr="00BF7B52">
        <w:rPr>
          <w:rFonts w:asciiTheme="minorHAnsi" w:hAnsiTheme="minorHAnsi"/>
        </w:rPr>
        <w:t>;</w:t>
      </w:r>
    </w:p>
    <w:p w14:paraId="571F0F50" w14:textId="77777777" w:rsidR="00F27414" w:rsidRPr="00BF7B52" w:rsidRDefault="00F27414" w:rsidP="00BF7B52">
      <w:pPr>
        <w:numPr>
          <w:ilvl w:val="0"/>
          <w:numId w:val="20"/>
        </w:numPr>
        <w:spacing w:after="0"/>
        <w:ind w:left="851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Liczba osób, które wzięły udział w projekcie;</w:t>
      </w:r>
    </w:p>
    <w:p w14:paraId="04B3652E" w14:textId="645A46BD" w:rsidR="00F27414" w:rsidRPr="00BF7B52" w:rsidRDefault="00F27414" w:rsidP="00BF7B52">
      <w:pPr>
        <w:numPr>
          <w:ilvl w:val="0"/>
          <w:numId w:val="20"/>
        </w:numPr>
        <w:spacing w:after="0"/>
        <w:ind w:left="851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Liczba wydarzeń/ działań szkoleniowych</w:t>
      </w:r>
      <w:r w:rsidR="003963D6" w:rsidRPr="00BF7B52">
        <w:rPr>
          <w:rFonts w:asciiTheme="minorHAnsi" w:hAnsiTheme="minorHAnsi"/>
        </w:rPr>
        <w:t xml:space="preserve">/ konsultacji i in. </w:t>
      </w:r>
      <w:r w:rsidRPr="00BF7B52">
        <w:rPr>
          <w:rFonts w:asciiTheme="minorHAnsi" w:hAnsiTheme="minorHAnsi"/>
        </w:rPr>
        <w:t xml:space="preserve">oferowana </w:t>
      </w:r>
      <w:r w:rsidR="00732A34" w:rsidRPr="00BF7B52">
        <w:rPr>
          <w:rFonts w:asciiTheme="minorHAnsi" w:hAnsiTheme="minorHAnsi"/>
        </w:rPr>
        <w:t>społecznościom szkolnym;</w:t>
      </w:r>
    </w:p>
    <w:p w14:paraId="0AC1C1B2" w14:textId="02FB1250" w:rsidR="00F27414" w:rsidRPr="00BF7B52" w:rsidRDefault="00F27414" w:rsidP="00BF7B52">
      <w:pPr>
        <w:numPr>
          <w:ilvl w:val="0"/>
          <w:numId w:val="20"/>
        </w:numPr>
        <w:ind w:left="851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Liczba </w:t>
      </w:r>
      <w:r w:rsidR="00B85E20" w:rsidRPr="00BF7B52">
        <w:rPr>
          <w:rFonts w:asciiTheme="minorHAnsi" w:hAnsiTheme="minorHAnsi"/>
        </w:rPr>
        <w:t xml:space="preserve">materiałów i </w:t>
      </w:r>
      <w:r w:rsidR="00732A34" w:rsidRPr="00BF7B52">
        <w:rPr>
          <w:rFonts w:asciiTheme="minorHAnsi" w:hAnsiTheme="minorHAnsi"/>
        </w:rPr>
        <w:t xml:space="preserve">narzędzi </w:t>
      </w:r>
      <w:r w:rsidR="003963D6" w:rsidRPr="00BF7B52">
        <w:rPr>
          <w:rFonts w:asciiTheme="minorHAnsi" w:hAnsiTheme="minorHAnsi"/>
        </w:rPr>
        <w:t>wspierających organizację szkolnych budżetów w szkołach, które zostaną opublikowane na stronie https://dzialam.um.warszawa.pl/mloda-warszawa</w:t>
      </w:r>
      <w:r w:rsidR="00A906A4" w:rsidRPr="00BF7B52">
        <w:rPr>
          <w:rFonts w:asciiTheme="minorHAnsi" w:hAnsiTheme="minorHAnsi"/>
        </w:rPr>
        <w:t>.</w:t>
      </w:r>
    </w:p>
    <w:p w14:paraId="4D37E002" w14:textId="1AEACA5C" w:rsidR="00F27414" w:rsidRPr="00BF7B52" w:rsidRDefault="00F27414" w:rsidP="00BF7B52">
      <w:pPr>
        <w:pStyle w:val="Akapitzlist"/>
        <w:ind w:left="569" w:hanging="2"/>
        <w:contextualSpacing w:val="0"/>
        <w:rPr>
          <w:rFonts w:asciiTheme="minorHAnsi" w:hAnsiTheme="minorHAnsi"/>
        </w:rPr>
      </w:pPr>
      <w:r w:rsidRPr="00BF7B52">
        <w:rPr>
          <w:rFonts w:asciiTheme="minorHAnsi" w:hAnsiTheme="minorHAnsi"/>
        </w:rPr>
        <w:t>Oferent w ramach oferty powinien przedstawić zakres realizacji powyższych wskaźników,</w:t>
      </w:r>
      <w:r w:rsidR="00BF7B52">
        <w:rPr>
          <w:rFonts w:asciiTheme="minorHAnsi" w:hAnsiTheme="minorHAnsi"/>
        </w:rPr>
        <w:t xml:space="preserve"> </w:t>
      </w:r>
      <w:r w:rsidRPr="00BF7B52">
        <w:rPr>
          <w:rFonts w:asciiTheme="minorHAnsi" w:hAnsiTheme="minorHAnsi"/>
        </w:rPr>
        <w:t>odnosząc się do skali działania, które proponuje.</w:t>
      </w:r>
    </w:p>
    <w:p w14:paraId="35BD62DD" w14:textId="78D457A0" w:rsidR="006520C0" w:rsidRPr="00BF7B52" w:rsidRDefault="006520C0" w:rsidP="00BF7B52">
      <w:pPr>
        <w:pStyle w:val="Akapitzlist"/>
        <w:numPr>
          <w:ilvl w:val="0"/>
          <w:numId w:val="16"/>
        </w:numPr>
        <w:ind w:left="567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Wymagane jest wypełnienie tabeli w pkt III.6 oferty tj. dodatkowych informacji dot. Rezultatów </w:t>
      </w:r>
      <w:r w:rsidR="006674FE" w:rsidRPr="00BF7B52">
        <w:rPr>
          <w:rFonts w:asciiTheme="minorHAnsi" w:hAnsiTheme="minorHAnsi"/>
        </w:rPr>
        <w:t>realizacji zadania publicznego.</w:t>
      </w:r>
    </w:p>
    <w:p w14:paraId="3D868D8E" w14:textId="6F2C19C8" w:rsidR="006520C0" w:rsidRPr="00BF7B52" w:rsidRDefault="006520C0" w:rsidP="00BF7B52">
      <w:pPr>
        <w:pStyle w:val="Akapitzlist"/>
        <w:numPr>
          <w:ilvl w:val="0"/>
          <w:numId w:val="16"/>
        </w:numPr>
        <w:ind w:left="567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Termin realizacji zadania:</w:t>
      </w:r>
      <w:r w:rsidR="00F27414" w:rsidRPr="00BF7B52">
        <w:rPr>
          <w:rFonts w:asciiTheme="minorHAnsi" w:hAnsiTheme="minorHAnsi"/>
        </w:rPr>
        <w:t xml:space="preserve"> od 1 </w:t>
      </w:r>
      <w:r w:rsidR="00B45D5C" w:rsidRPr="00BF7B52">
        <w:rPr>
          <w:rFonts w:asciiTheme="minorHAnsi" w:hAnsiTheme="minorHAnsi"/>
        </w:rPr>
        <w:t>września</w:t>
      </w:r>
      <w:r w:rsidR="00F27414" w:rsidRPr="00BF7B52">
        <w:rPr>
          <w:rFonts w:asciiTheme="minorHAnsi" w:hAnsiTheme="minorHAnsi"/>
        </w:rPr>
        <w:t xml:space="preserve"> 202</w:t>
      </w:r>
      <w:r w:rsidR="00B7058C" w:rsidRPr="00BF7B52">
        <w:rPr>
          <w:rFonts w:asciiTheme="minorHAnsi" w:hAnsiTheme="minorHAnsi"/>
        </w:rPr>
        <w:t>6</w:t>
      </w:r>
      <w:r w:rsidR="00F27414" w:rsidRPr="00BF7B52">
        <w:rPr>
          <w:rFonts w:asciiTheme="minorHAnsi" w:hAnsiTheme="minorHAnsi"/>
        </w:rPr>
        <w:t xml:space="preserve"> r. do dnia 3</w:t>
      </w:r>
      <w:r w:rsidR="00732A34" w:rsidRPr="00BF7B52">
        <w:rPr>
          <w:rFonts w:asciiTheme="minorHAnsi" w:hAnsiTheme="minorHAnsi"/>
        </w:rPr>
        <w:t>0 czerwca</w:t>
      </w:r>
      <w:r w:rsidR="00F27414" w:rsidRPr="00BF7B52">
        <w:rPr>
          <w:rFonts w:asciiTheme="minorHAnsi" w:hAnsiTheme="minorHAnsi"/>
        </w:rPr>
        <w:t xml:space="preserve"> 202</w:t>
      </w:r>
      <w:r w:rsidR="00B7058C" w:rsidRPr="00BF7B52">
        <w:rPr>
          <w:rFonts w:asciiTheme="minorHAnsi" w:hAnsiTheme="minorHAnsi"/>
        </w:rPr>
        <w:t>7</w:t>
      </w:r>
      <w:r w:rsidR="00F27414" w:rsidRPr="00BF7B52">
        <w:rPr>
          <w:rFonts w:asciiTheme="minorHAnsi" w:hAnsiTheme="minorHAnsi"/>
        </w:rPr>
        <w:t xml:space="preserve"> roku</w:t>
      </w:r>
    </w:p>
    <w:p w14:paraId="6DF14F2F" w14:textId="2FCE1931" w:rsidR="006520C0" w:rsidRPr="00BF7B52" w:rsidRDefault="006520C0" w:rsidP="00BF7B52">
      <w:pPr>
        <w:pStyle w:val="Akapitzlist"/>
        <w:numPr>
          <w:ilvl w:val="0"/>
          <w:numId w:val="16"/>
        </w:numPr>
        <w:ind w:left="567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Miejsce realizacji zadania:</w:t>
      </w:r>
      <w:r w:rsidR="00F27414" w:rsidRPr="00BF7B52">
        <w:rPr>
          <w:rFonts w:asciiTheme="minorHAnsi" w:hAnsiTheme="minorHAnsi"/>
        </w:rPr>
        <w:t xml:space="preserve"> </w:t>
      </w:r>
      <w:r w:rsidR="00732A34" w:rsidRPr="00BF7B52">
        <w:rPr>
          <w:rFonts w:asciiTheme="minorHAnsi" w:hAnsiTheme="minorHAnsi"/>
        </w:rPr>
        <w:t>m.st. Warszawa</w:t>
      </w:r>
    </w:p>
    <w:p w14:paraId="5D77ACAB" w14:textId="0E90E54B" w:rsidR="006520C0" w:rsidRPr="00BF7B52" w:rsidRDefault="006520C0" w:rsidP="00BF7B52">
      <w:pPr>
        <w:pStyle w:val="Akapitzlist"/>
        <w:numPr>
          <w:ilvl w:val="0"/>
          <w:numId w:val="16"/>
        </w:numPr>
        <w:ind w:left="567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W ramach niniejszego otwartego konkursu ofert każdy </w:t>
      </w:r>
      <w:r w:rsidR="00F27414" w:rsidRPr="00BF7B52">
        <w:rPr>
          <w:rFonts w:asciiTheme="minorHAnsi" w:hAnsiTheme="minorHAnsi"/>
        </w:rPr>
        <w:t>podmiot może złożyć maksymalnie 1</w:t>
      </w:r>
      <w:r w:rsidRPr="00BF7B52">
        <w:rPr>
          <w:rFonts w:asciiTheme="minorHAnsi" w:hAnsiTheme="minorHAnsi"/>
        </w:rPr>
        <w:t xml:space="preserve"> ofert.</w:t>
      </w:r>
    </w:p>
    <w:p w14:paraId="5327F9DB" w14:textId="2E552AA6" w:rsidR="006520C0" w:rsidRPr="00BF7B52" w:rsidRDefault="006520C0" w:rsidP="00BF7B52">
      <w:pPr>
        <w:pStyle w:val="Akapitzlist"/>
        <w:numPr>
          <w:ilvl w:val="0"/>
          <w:numId w:val="16"/>
        </w:numPr>
        <w:ind w:left="567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Środki przeznaczone</w:t>
      </w:r>
      <w:r w:rsidR="00F27414" w:rsidRPr="00BF7B52">
        <w:rPr>
          <w:rFonts w:asciiTheme="minorHAnsi" w:hAnsiTheme="minorHAnsi"/>
        </w:rPr>
        <w:t xml:space="preserve"> na realizację zadania: </w:t>
      </w:r>
      <w:r w:rsidR="00C561EB" w:rsidRPr="00BF7B52">
        <w:rPr>
          <w:rFonts w:asciiTheme="minorHAnsi" w:hAnsiTheme="minorHAnsi"/>
        </w:rPr>
        <w:t>1</w:t>
      </w:r>
      <w:r w:rsidR="00003554" w:rsidRPr="00BF7B52">
        <w:rPr>
          <w:rFonts w:asciiTheme="minorHAnsi" w:hAnsiTheme="minorHAnsi"/>
        </w:rPr>
        <w:t>6</w:t>
      </w:r>
      <w:r w:rsidR="00B7058C" w:rsidRPr="00BF7B52">
        <w:rPr>
          <w:rFonts w:asciiTheme="minorHAnsi" w:hAnsiTheme="minorHAnsi"/>
        </w:rPr>
        <w:t>0</w:t>
      </w:r>
      <w:r w:rsidR="00F27414" w:rsidRPr="00BF7B52">
        <w:rPr>
          <w:rFonts w:asciiTheme="minorHAnsi" w:hAnsiTheme="minorHAnsi"/>
        </w:rPr>
        <w:t> 000 zł (w 202</w:t>
      </w:r>
      <w:r w:rsidR="00B7058C" w:rsidRPr="00BF7B52">
        <w:rPr>
          <w:rFonts w:asciiTheme="minorHAnsi" w:hAnsiTheme="minorHAnsi"/>
        </w:rPr>
        <w:t>6</w:t>
      </w:r>
      <w:r w:rsidR="00F27414" w:rsidRPr="00BF7B52">
        <w:rPr>
          <w:rFonts w:asciiTheme="minorHAnsi" w:hAnsiTheme="minorHAnsi"/>
        </w:rPr>
        <w:t xml:space="preserve"> r. </w:t>
      </w:r>
      <w:r w:rsidR="00A15872" w:rsidRPr="00BF7B52">
        <w:rPr>
          <w:rFonts w:asciiTheme="minorHAnsi" w:hAnsiTheme="minorHAnsi"/>
        </w:rPr>
        <w:t>6</w:t>
      </w:r>
      <w:r w:rsidR="00B7058C" w:rsidRPr="00BF7B52">
        <w:rPr>
          <w:rFonts w:asciiTheme="minorHAnsi" w:hAnsiTheme="minorHAnsi"/>
        </w:rPr>
        <w:t>0</w:t>
      </w:r>
      <w:r w:rsidR="00F27414" w:rsidRPr="00BF7B52">
        <w:rPr>
          <w:rFonts w:asciiTheme="minorHAnsi" w:hAnsiTheme="minorHAnsi"/>
        </w:rPr>
        <w:t> 000 zł; w 202</w:t>
      </w:r>
      <w:r w:rsidR="00B7058C" w:rsidRPr="00BF7B52">
        <w:rPr>
          <w:rFonts w:asciiTheme="minorHAnsi" w:hAnsiTheme="minorHAnsi"/>
        </w:rPr>
        <w:t>7</w:t>
      </w:r>
      <w:r w:rsidR="00F27414" w:rsidRPr="00BF7B52">
        <w:rPr>
          <w:rFonts w:asciiTheme="minorHAnsi" w:hAnsiTheme="minorHAnsi"/>
        </w:rPr>
        <w:t xml:space="preserve"> r. </w:t>
      </w:r>
      <w:r w:rsidR="00AB79D0" w:rsidRPr="00BF7B52">
        <w:rPr>
          <w:rFonts w:asciiTheme="minorHAnsi" w:hAnsiTheme="minorHAnsi"/>
        </w:rPr>
        <w:t>10</w:t>
      </w:r>
      <w:r w:rsidR="00F27414" w:rsidRPr="00BF7B52">
        <w:rPr>
          <w:rFonts w:asciiTheme="minorHAnsi" w:hAnsiTheme="minorHAnsi"/>
        </w:rPr>
        <w:t>0 000 zł).</w:t>
      </w:r>
    </w:p>
    <w:p w14:paraId="08808E2E" w14:textId="62ED9E29" w:rsidR="00AF5BBF" w:rsidRPr="00BF7B52" w:rsidRDefault="00AF5BBF" w:rsidP="00BF7B52">
      <w:pPr>
        <w:rPr>
          <w:rFonts w:asciiTheme="minorHAnsi" w:hAnsiTheme="minorHAnsi"/>
        </w:rPr>
      </w:pPr>
      <w:r w:rsidRPr="00BF7B52">
        <w:rPr>
          <w:rFonts w:asciiTheme="minorHAnsi" w:hAnsiTheme="minorHAnsi"/>
        </w:rPr>
        <w:t>§ 2. Zasady przyznawania dotacji</w:t>
      </w:r>
    </w:p>
    <w:p w14:paraId="46DB32D5" w14:textId="77993BF2" w:rsidR="00AF5BBF" w:rsidRPr="00BF7B52" w:rsidRDefault="00AF5BBF" w:rsidP="00BF7B52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Postępowanie konkursowe odbywać się będzie z uwzględnieniem zasad określonych w ustawie z</w:t>
      </w:r>
      <w:r w:rsidR="00021909" w:rsidRPr="00BF7B52">
        <w:rPr>
          <w:rFonts w:asciiTheme="minorHAnsi" w:hAnsiTheme="minorHAnsi"/>
        </w:rPr>
        <w:t> </w:t>
      </w:r>
      <w:r w:rsidRPr="00BF7B52">
        <w:rPr>
          <w:rFonts w:asciiTheme="minorHAnsi" w:hAnsiTheme="minorHAnsi"/>
        </w:rPr>
        <w:t>dnia 24 kwietnia 2003 roku o działalności pożytku</w:t>
      </w:r>
      <w:r w:rsidR="006674FE" w:rsidRPr="00BF7B52">
        <w:rPr>
          <w:rFonts w:asciiTheme="minorHAnsi" w:hAnsiTheme="minorHAnsi"/>
        </w:rPr>
        <w:t xml:space="preserve"> publicznego i o wolontariacie.</w:t>
      </w:r>
    </w:p>
    <w:p w14:paraId="6239FC97" w14:textId="7AB85175" w:rsidR="00AF5BBF" w:rsidRPr="00BF7B52" w:rsidRDefault="00AF5BBF" w:rsidP="00BF7B52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O przyznanie </w:t>
      </w:r>
      <w:r w:rsidR="000976C7" w:rsidRPr="00BF7B52">
        <w:rPr>
          <w:rFonts w:asciiTheme="minorHAnsi" w:hAnsiTheme="minorHAnsi"/>
        </w:rPr>
        <w:t>dotacji</w:t>
      </w:r>
      <w:r w:rsidRPr="00BF7B52">
        <w:rPr>
          <w:rFonts w:asciiTheme="minorHAnsi" w:hAnsiTheme="minorHAnsi"/>
        </w:rPr>
        <w:t xml:space="preserve"> w ramach otwartego konkursu ofert mogą się ubiegać organizacje pozarządowe i podmioty, o który</w:t>
      </w:r>
      <w:r w:rsidR="00D30739" w:rsidRPr="00BF7B52">
        <w:rPr>
          <w:rFonts w:asciiTheme="minorHAnsi" w:hAnsiTheme="minorHAnsi"/>
        </w:rPr>
        <w:t xml:space="preserve">ch mowa w art. 3 ust. 3 ustawy </w:t>
      </w:r>
      <w:r w:rsidRPr="00BF7B52">
        <w:rPr>
          <w:rFonts w:asciiTheme="minorHAnsi" w:hAnsiTheme="minorHAnsi"/>
        </w:rPr>
        <w:t>z dnia 24 kwietnia 2003 r. o</w:t>
      </w:r>
      <w:r w:rsidR="00021909" w:rsidRPr="00BF7B52">
        <w:rPr>
          <w:rFonts w:asciiTheme="minorHAnsi" w:hAnsiTheme="minorHAnsi"/>
        </w:rPr>
        <w:t> </w:t>
      </w:r>
      <w:r w:rsidRPr="00BF7B52">
        <w:rPr>
          <w:rFonts w:asciiTheme="minorHAnsi" w:hAnsiTheme="minorHAnsi"/>
        </w:rPr>
        <w:t>działalności pożytku publicznego i o wolontariacie (dalej jako oferenci).</w:t>
      </w:r>
    </w:p>
    <w:p w14:paraId="659C21E4" w14:textId="0A052E49" w:rsidR="00AF5BBF" w:rsidRPr="00BF7B52" w:rsidRDefault="00AF5BBF" w:rsidP="00BF7B52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Przy realizacji zadania możliwa jest współpraca z podmiotami niewymienionymi w art. 3 ust. 3 ustawy z dnia 24 kwietnia 2003 r. o działalności pożytku publicznego i o wolontariacie (również z</w:t>
      </w:r>
      <w:r w:rsidR="00021909" w:rsidRPr="00BF7B52">
        <w:rPr>
          <w:rFonts w:asciiTheme="minorHAnsi" w:hAnsiTheme="minorHAnsi"/>
        </w:rPr>
        <w:t> </w:t>
      </w:r>
      <w:r w:rsidRPr="00BF7B52">
        <w:rPr>
          <w:rFonts w:asciiTheme="minorHAnsi" w:hAnsiTheme="minorHAnsi"/>
        </w:rPr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 „</w:t>
      </w:r>
      <w:r w:rsidR="00434AF5" w:rsidRPr="00BF7B52">
        <w:rPr>
          <w:rFonts w:asciiTheme="minorHAnsi" w:hAnsiTheme="minorHAnsi"/>
          <w:bCs/>
        </w:rPr>
        <w:t>Syntetycznym opisie zadania”.</w:t>
      </w:r>
    </w:p>
    <w:p w14:paraId="31CD1D64" w14:textId="3BC8682B" w:rsidR="00AF5BBF" w:rsidRPr="00BF7B52" w:rsidRDefault="00AF5BBF" w:rsidP="00BF7B52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Na dane zadanie oferent może otrzymać dotację tylko z jednego biura Urzędu m.st. Warszawy lub U</w:t>
      </w:r>
      <w:r w:rsidR="00434AF5" w:rsidRPr="00BF7B52">
        <w:rPr>
          <w:rFonts w:asciiTheme="minorHAnsi" w:hAnsiTheme="minorHAnsi"/>
        </w:rPr>
        <w:t>rzędu dzielnicy m.st. Warszawy.</w:t>
      </w:r>
    </w:p>
    <w:p w14:paraId="39183A2A" w14:textId="62DBED45" w:rsidR="00AF5BBF" w:rsidRPr="00BF7B52" w:rsidRDefault="00AF5BBF" w:rsidP="00BF7B52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717C3512" w14:textId="77777777" w:rsidR="00AF5BBF" w:rsidRPr="00BF7B52" w:rsidRDefault="00AF5BBF" w:rsidP="00BF7B52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Prezydent m.st. Warszawy zastrzega sobie prawo do:</w:t>
      </w:r>
    </w:p>
    <w:p w14:paraId="450CEF3F" w14:textId="77777777" w:rsidR="00AF5BBF" w:rsidRPr="00BF7B52" w:rsidRDefault="00AF5BBF" w:rsidP="00BF7B52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lastRenderedPageBreak/>
        <w:t>odstąpienia od ogłoszenia wyników otwartego konkursu ofert, bez podania przyczyny, w części lub w całości;</w:t>
      </w:r>
    </w:p>
    <w:p w14:paraId="01AFA7B1" w14:textId="77777777" w:rsidR="001D1879" w:rsidRPr="00BF7B52" w:rsidRDefault="00AF5BBF" w:rsidP="00BF7B52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zwiększenia wysokości środków publicznych przeznaczonych na realizację zadania w trakcie trwania konkursu;</w:t>
      </w:r>
    </w:p>
    <w:p w14:paraId="5537417C" w14:textId="52E6F373" w:rsidR="00AF5BBF" w:rsidRPr="00BF7B52" w:rsidRDefault="000976C7" w:rsidP="00BF7B52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wyboru</w:t>
      </w:r>
      <w:r w:rsidR="00AF5BBF" w:rsidRPr="00BF7B52">
        <w:rPr>
          <w:rFonts w:asciiTheme="minorHAnsi" w:hAnsiTheme="minorHAnsi"/>
        </w:rPr>
        <w:t xml:space="preserve"> więcej niż jednej oferty, </w:t>
      </w:r>
      <w:r w:rsidRPr="00BF7B52">
        <w:rPr>
          <w:rFonts w:asciiTheme="minorHAnsi" w:hAnsiTheme="minorHAnsi"/>
        </w:rPr>
        <w:t>wyboru</w:t>
      </w:r>
      <w:r w:rsidR="00AF5BBF" w:rsidRPr="00BF7B52">
        <w:rPr>
          <w:rFonts w:asciiTheme="minorHAnsi" w:hAnsiTheme="minorHAnsi"/>
        </w:rPr>
        <w:t xml:space="preserve"> jednej oferty lub żadnej z ofert</w:t>
      </w:r>
      <w:r w:rsidR="002E5F47" w:rsidRPr="00BF7B52">
        <w:rPr>
          <w:rFonts w:asciiTheme="minorHAnsi" w:hAnsiTheme="minorHAnsi"/>
        </w:rPr>
        <w:t>;</w:t>
      </w:r>
    </w:p>
    <w:p w14:paraId="43D80C09" w14:textId="73BA00DE" w:rsidR="00AF5BBF" w:rsidRPr="00BF7B52" w:rsidRDefault="00AF5BBF" w:rsidP="00BF7B52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zmniejszenia wysokości wnioskowan</w:t>
      </w:r>
      <w:r w:rsidR="000976C7" w:rsidRPr="00BF7B52">
        <w:rPr>
          <w:rFonts w:asciiTheme="minorHAnsi" w:hAnsiTheme="minorHAnsi"/>
        </w:rPr>
        <w:t>ej dotacji</w:t>
      </w:r>
      <w:r w:rsidRPr="00BF7B52">
        <w:rPr>
          <w:rFonts w:asciiTheme="minorHAnsi" w:hAnsiTheme="minorHAnsi"/>
        </w:rPr>
        <w:t>.</w:t>
      </w:r>
    </w:p>
    <w:p w14:paraId="525294E1" w14:textId="13091C72" w:rsidR="00AF5BBF" w:rsidRPr="00BF7B52" w:rsidRDefault="00AF5BBF" w:rsidP="00BF7B52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Prezydent m.st. Warszawy zastrzega sobie prawo do publicznego udostępniania w tzw. księdze dotacji informacji zawartych przez oferenta w pkt. III.3 oferty tj. „</w:t>
      </w:r>
      <w:r w:rsidRPr="00BF7B52">
        <w:rPr>
          <w:rFonts w:asciiTheme="minorHAnsi" w:hAnsiTheme="minorHAnsi"/>
          <w:bCs/>
        </w:rPr>
        <w:t>Syntetycznym opisie zadania</w:t>
      </w:r>
      <w:r w:rsidRPr="00BF7B52">
        <w:rPr>
          <w:rFonts w:asciiTheme="minorHAnsi" w:hAnsiTheme="minorHAnsi"/>
        </w:rPr>
        <w:t>”.</w:t>
      </w:r>
    </w:p>
    <w:p w14:paraId="1D302FF9" w14:textId="607B2DED" w:rsidR="00AF5BBF" w:rsidRPr="00BF7B52" w:rsidRDefault="00AF5BBF" w:rsidP="00BF7B52">
      <w:pPr>
        <w:rPr>
          <w:rFonts w:asciiTheme="minorHAnsi" w:hAnsiTheme="minorHAnsi"/>
        </w:rPr>
      </w:pPr>
      <w:r w:rsidRPr="00BF7B52">
        <w:rPr>
          <w:rFonts w:asciiTheme="minorHAnsi" w:hAnsiTheme="minorHAnsi"/>
        </w:rPr>
        <w:t>§ 3. Warunki realizacji zadania publicznego</w:t>
      </w:r>
    </w:p>
    <w:p w14:paraId="5CAD21B9" w14:textId="13B2DF75" w:rsidR="00AF5BBF" w:rsidRPr="00BF7B52" w:rsidRDefault="00AF5BBF" w:rsidP="00BF7B52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Zadanie przedstawione w ofercie może być realizowane wspólnie przez kilku oferentów, jeżeli oferta została złożona wspólnie, zgodnie z art. 14 ust. 2-5 ustawy z dnia 24 kwietnia 2003 roku o</w:t>
      </w:r>
      <w:r w:rsidR="00030F1C" w:rsidRPr="00BF7B52">
        <w:rPr>
          <w:rFonts w:asciiTheme="minorHAnsi" w:hAnsiTheme="minorHAnsi"/>
        </w:rPr>
        <w:t> </w:t>
      </w:r>
      <w:r w:rsidRPr="00BF7B52">
        <w:rPr>
          <w:rFonts w:asciiTheme="minorHAnsi" w:hAnsiTheme="minorHAnsi"/>
        </w:rPr>
        <w:t>działalności pożytku publicznego i o wolontariacie. W przypadku realizowania zadania wspólnie - oferenci odpowiadają solidarnie za realizację zadania.</w:t>
      </w:r>
    </w:p>
    <w:p w14:paraId="78F38DDF" w14:textId="5A046124" w:rsidR="00AF5BBF" w:rsidRPr="00BF7B52" w:rsidRDefault="00AF5BBF" w:rsidP="00BF7B52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Nie dopuszcza się pobierania świadczeń pieniężnych od</w:t>
      </w:r>
      <w:r w:rsidR="00434AF5" w:rsidRPr="00BF7B52">
        <w:rPr>
          <w:rFonts w:asciiTheme="minorHAnsi" w:hAnsiTheme="minorHAnsi"/>
        </w:rPr>
        <w:t xml:space="preserve"> odbiorców zadania publicznego.</w:t>
      </w:r>
    </w:p>
    <w:p w14:paraId="329691C8" w14:textId="5F3073D5" w:rsidR="00AF5BBF" w:rsidRPr="00BF7B52" w:rsidRDefault="00AF5BBF" w:rsidP="00BF7B52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</w:t>
      </w:r>
      <w:r w:rsidR="00DD6653" w:rsidRPr="00BF7B52">
        <w:rPr>
          <w:rFonts w:asciiTheme="minorHAnsi" w:hAnsiTheme="minorHAnsi"/>
        </w:rPr>
        <w:t xml:space="preserve"> </w:t>
      </w:r>
      <w:r w:rsidRPr="00BF7B52">
        <w:rPr>
          <w:rFonts w:asciiTheme="minorHAnsi" w:hAnsiTheme="minorHAnsi"/>
        </w:rPr>
        <w:t>oraz ustawy z dnia 27 sierpnia 2009 r. o finansach publicznych</w:t>
      </w:r>
      <w:r w:rsidR="00A01217" w:rsidRPr="00BF7B52">
        <w:rPr>
          <w:rFonts w:asciiTheme="minorHAnsi" w:hAnsiTheme="minorHAnsi"/>
        </w:rPr>
        <w:t>.</w:t>
      </w:r>
    </w:p>
    <w:p w14:paraId="5563838A" w14:textId="0978AD4A" w:rsidR="00AF5BBF" w:rsidRPr="00BF7B52" w:rsidRDefault="00AF5BBF" w:rsidP="00BF7B52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W przypadku planowania zlecania części zadania innemu podmiotowi oferent powinien uwzględnić taką informację w składanej ofercie. Informację tę oferent umieszcza w planie i</w:t>
      </w:r>
      <w:r w:rsidR="00030F1C" w:rsidRPr="00BF7B52">
        <w:rPr>
          <w:rFonts w:asciiTheme="minorHAnsi" w:hAnsiTheme="minorHAnsi"/>
        </w:rPr>
        <w:t> </w:t>
      </w:r>
      <w:r w:rsidRPr="00BF7B52">
        <w:rPr>
          <w:rFonts w:asciiTheme="minorHAnsi" w:hAnsiTheme="minorHAnsi"/>
        </w:rPr>
        <w:t>harmonogramie działań w kolumnie „Zakres działania realizowany przez podmiot niebędący stroną umowy”.</w:t>
      </w:r>
    </w:p>
    <w:p w14:paraId="3D08CE20" w14:textId="77D9C674" w:rsidR="00863752" w:rsidRPr="00BF7B52" w:rsidRDefault="00863752" w:rsidP="00BF7B52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08AE1600" w14:textId="55588A4F" w:rsidR="00863752" w:rsidRPr="00BF7B52" w:rsidRDefault="00863752" w:rsidP="00BF7B52">
      <w:pPr>
        <w:pStyle w:val="Akapitzlist"/>
        <w:numPr>
          <w:ilvl w:val="0"/>
          <w:numId w:val="11"/>
        </w:numPr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nie nastąpiło zwiększenie tego wydatku o więcej niż 25 % w części dotyczącej przyznanej dotacji,</w:t>
      </w:r>
    </w:p>
    <w:p w14:paraId="789F49F9" w14:textId="198EBCA5" w:rsidR="00863752" w:rsidRPr="00BF7B52" w:rsidRDefault="00863752" w:rsidP="00BF7B52">
      <w:pPr>
        <w:pStyle w:val="Akapitzlist"/>
        <w:numPr>
          <w:ilvl w:val="0"/>
          <w:numId w:val="11"/>
        </w:numPr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nastąpiło jego zmniejszenie w dowolnej wysokości.</w:t>
      </w:r>
    </w:p>
    <w:p w14:paraId="08E8C9D8" w14:textId="5BBF0121" w:rsidR="00863752" w:rsidRPr="00BF7B52" w:rsidRDefault="00863752" w:rsidP="00BF7B52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Naruszenie postanowienia, o którym mowa w ust. 5, uważa się za pobranie części dotacji w nadmiernej wysokości.</w:t>
      </w:r>
    </w:p>
    <w:p w14:paraId="13B2421C" w14:textId="32498F40" w:rsidR="001A049E" w:rsidRPr="00BF7B52" w:rsidRDefault="001A049E" w:rsidP="00BF7B52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W celu ochrony środowiska naturalnego przed negatywnymi skutkami użycia przedmiotów jednorazowego użytku wykonanych z tworzyw sztucznych w </w:t>
      </w:r>
      <w:r w:rsidRPr="00BF7B52">
        <w:rPr>
          <w:rFonts w:asciiTheme="minorHAnsi" w:hAnsiTheme="minorHAnsi"/>
          <w:bCs/>
        </w:rPr>
        <w:t>umowie o wsparcie bądź powierzenie realizacji zadania publicznego</w:t>
      </w:r>
      <w:r w:rsidRPr="00BF7B52">
        <w:rPr>
          <w:rFonts w:asciiTheme="minorHAnsi" w:hAnsiTheme="minorHAnsi"/>
        </w:rPr>
        <w:t xml:space="preserve"> Zleceniobiorca zobowiązany będzie do:</w:t>
      </w:r>
    </w:p>
    <w:p w14:paraId="387EA564" w14:textId="1647C5AE" w:rsidR="001A049E" w:rsidRPr="00BF7B52" w:rsidRDefault="001A049E" w:rsidP="00BF7B52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wyeliminowania z użycia przy wykonywaniu umowy jednorazowych talerzy, sztućców, kubeczków, mieszadełek, patyczków, słomek i pojemników na żywność wykonanych z</w:t>
      </w:r>
      <w:r w:rsidR="00030F1C" w:rsidRPr="00BF7B52">
        <w:rPr>
          <w:rFonts w:asciiTheme="minorHAnsi" w:hAnsiTheme="minorHAnsi"/>
        </w:rPr>
        <w:t> </w:t>
      </w:r>
      <w:r w:rsidRPr="00BF7B52">
        <w:rPr>
          <w:rFonts w:asciiTheme="minorHAnsi" w:hAnsiTheme="minorHAnsi"/>
        </w:rPr>
        <w:t>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6D9BAEF6" w14:textId="77777777" w:rsidR="001A049E" w:rsidRPr="00BF7B52" w:rsidRDefault="001A049E" w:rsidP="00BF7B52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lastRenderedPageBreak/>
        <w:t>podawania poczęstunku bez używania jednorazowych talerzy, sztućców, kubeczków, mieszadełek, patyczków, słomek i pojemników na żywność wykonanych z poliolefinowych tworzyw sztucznych;</w:t>
      </w:r>
    </w:p>
    <w:p w14:paraId="08941812" w14:textId="014BCCA4" w:rsidR="001A049E" w:rsidRPr="00BF7B52" w:rsidRDefault="001A049E" w:rsidP="00BF7B52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podawania wody lub innych napojów w opakowaniach wielokrotnego użytku lub w</w:t>
      </w:r>
      <w:r w:rsidR="00030F1C" w:rsidRPr="00BF7B52">
        <w:rPr>
          <w:rFonts w:asciiTheme="minorHAnsi" w:hAnsiTheme="minorHAnsi"/>
        </w:rPr>
        <w:t> </w:t>
      </w:r>
      <w:r w:rsidR="00434AF5" w:rsidRPr="00BF7B52">
        <w:rPr>
          <w:rFonts w:asciiTheme="minorHAnsi" w:hAnsiTheme="minorHAnsi"/>
        </w:rPr>
        <w:t>butelkach zwrotnych;</w:t>
      </w:r>
    </w:p>
    <w:p w14:paraId="346C1207" w14:textId="77777777" w:rsidR="001A049E" w:rsidRPr="00BF7B52" w:rsidRDefault="001A049E" w:rsidP="00BF7B52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30FC65D1" w14:textId="4740BEE8" w:rsidR="001A049E" w:rsidRPr="00BF7B52" w:rsidRDefault="001A049E" w:rsidP="00BF7B52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5DDAE382" w14:textId="2B7C390D" w:rsidR="001A049E" w:rsidRPr="00BF7B52" w:rsidRDefault="001A049E" w:rsidP="00BF7B52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rezygnacji z używania jednorazowych opakowań, toreb, siatek i reklamówek wykonanych z pol</w:t>
      </w:r>
      <w:r w:rsidR="00A07C37" w:rsidRPr="00BF7B52">
        <w:rPr>
          <w:rFonts w:asciiTheme="minorHAnsi" w:hAnsiTheme="minorHAnsi"/>
        </w:rPr>
        <w:t>iolefinowych tworzyw sztucznych;</w:t>
      </w:r>
    </w:p>
    <w:p w14:paraId="66529AA0" w14:textId="251D1D9A" w:rsidR="00A07C37" w:rsidRPr="00BF7B52" w:rsidRDefault="006705AC" w:rsidP="00BF7B52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nie</w:t>
      </w:r>
      <w:r w:rsidR="00A07C37" w:rsidRPr="00BF7B52">
        <w:rPr>
          <w:rFonts w:asciiTheme="minorHAnsi" w:hAnsiTheme="minorHAnsi"/>
        </w:rPr>
        <w:t>używania balonów wraz z patyczkami plastikowymi;</w:t>
      </w:r>
    </w:p>
    <w:p w14:paraId="0A02E7E9" w14:textId="7D3A91F5" w:rsidR="00A07C37" w:rsidRPr="00BF7B52" w:rsidRDefault="006705AC" w:rsidP="00BF7B52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nie</w:t>
      </w:r>
      <w:r w:rsidR="00AE5404" w:rsidRPr="00BF7B52">
        <w:rPr>
          <w:rFonts w:asciiTheme="minorHAnsi" w:hAnsiTheme="minorHAnsi"/>
        </w:rPr>
        <w:t xml:space="preserve">wypuszczania </w:t>
      </w:r>
      <w:r w:rsidR="00A07C37" w:rsidRPr="00BF7B52">
        <w:rPr>
          <w:rFonts w:asciiTheme="minorHAnsi" w:hAnsiTheme="minorHAnsi"/>
        </w:rPr>
        <w:t>lampionów;</w:t>
      </w:r>
    </w:p>
    <w:p w14:paraId="2C878BD2" w14:textId="2787FEF1" w:rsidR="00A07C37" w:rsidRPr="00BF7B52" w:rsidRDefault="006705AC" w:rsidP="00BF7B52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nie</w:t>
      </w:r>
      <w:r w:rsidR="00A07C37" w:rsidRPr="00BF7B52">
        <w:rPr>
          <w:rFonts w:asciiTheme="minorHAnsi" w:hAnsiTheme="minorHAnsi"/>
        </w:rPr>
        <w:t>używania sztucznych ogni i petard.</w:t>
      </w:r>
    </w:p>
    <w:p w14:paraId="47B0C522" w14:textId="4602367B" w:rsidR="0048423C" w:rsidRPr="00BF7B52" w:rsidRDefault="00AF5BBF" w:rsidP="00BF7B52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Przy wykonywaniu zadania publicznego Zleceniobiorca kieruje się </w:t>
      </w:r>
      <w:r w:rsidR="00266724" w:rsidRPr="00BF7B52">
        <w:rPr>
          <w:rFonts w:asciiTheme="minorHAnsi" w:hAnsiTheme="minorHAnsi"/>
          <w:lang w:eastAsia="pl-PL"/>
        </w:rPr>
        <w:t xml:space="preserve">zasadą </w:t>
      </w:r>
      <w:r w:rsidR="008B5B95" w:rsidRPr="00BF7B52">
        <w:rPr>
          <w:rFonts w:asciiTheme="minorHAnsi" w:hAnsiTheme="minorHAnsi"/>
          <w:lang w:eastAsia="pl-PL"/>
        </w:rPr>
        <w:t>równości, w szczególności dba o równe traktowanie</w:t>
      </w:r>
      <w:r w:rsidR="00266724" w:rsidRPr="00BF7B52">
        <w:rPr>
          <w:rFonts w:asciiTheme="minorHAnsi" w:hAnsiTheme="minorHAnsi"/>
          <w:lang w:eastAsia="pl-PL"/>
        </w:rPr>
        <w:t xml:space="preserve"> wszystkich uczestników zadania publicznego.</w:t>
      </w:r>
    </w:p>
    <w:p w14:paraId="7E889ABB" w14:textId="12E8EF57" w:rsidR="004F3501" w:rsidRPr="00BF7B52" w:rsidRDefault="004F3501" w:rsidP="00BF7B52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  <w:lang w:eastAsia="pl-PL"/>
        </w:rPr>
        <w:t xml:space="preserve">Informujemy, że </w:t>
      </w:r>
      <w:r w:rsidRPr="00BF7B52">
        <w:rPr>
          <w:rFonts w:asciiTheme="minorHAnsi" w:hAnsiTheme="minorHAns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BF7B52">
        <w:rPr>
          <w:rFonts w:asciiTheme="minorHAnsi" w:hAnsiTheme="minorHAnsi"/>
          <w:lang w:eastAsia="pl-PL"/>
        </w:rPr>
        <w:t xml:space="preserve"> </w:t>
      </w:r>
      <w:r w:rsidRPr="00BF7B52">
        <w:rPr>
          <w:rFonts w:asciiTheme="minorHAnsi" w:hAnsiTheme="minorHAnsi"/>
        </w:rPr>
        <w:t xml:space="preserve">Procedura ta dostępna jest w Biuletynie Informacji Publicznej m.st. Warszawy </w:t>
      </w:r>
      <w:r w:rsidRPr="00BF7B52">
        <w:rPr>
          <w:rFonts w:asciiTheme="minorHAnsi" w:hAnsiTheme="minorHAnsi"/>
          <w:snapToGrid w:val="0"/>
        </w:rPr>
        <w:t>nowy.bip.um.warszawa.pl oraz na stronie um.warszawa.pl/waw/ngo w zakładce otwarte konkursy ofert.</w:t>
      </w:r>
    </w:p>
    <w:p w14:paraId="33AFC0B0" w14:textId="14222F98" w:rsidR="00AF5BBF" w:rsidRPr="00BF7B52" w:rsidRDefault="00AF5BBF" w:rsidP="00BF7B52">
      <w:pPr>
        <w:rPr>
          <w:rFonts w:asciiTheme="minorHAnsi" w:hAnsiTheme="minorHAnsi"/>
        </w:rPr>
      </w:pPr>
      <w:r w:rsidRPr="00BF7B52">
        <w:rPr>
          <w:rFonts w:asciiTheme="minorHAnsi" w:hAnsiTheme="minorHAnsi"/>
        </w:rPr>
        <w:t>§ 4. Składanie ofert</w:t>
      </w:r>
    </w:p>
    <w:p w14:paraId="5C28EC4E" w14:textId="6E5F437C" w:rsidR="00AF5BBF" w:rsidRPr="00BF7B52" w:rsidRDefault="00AF5BBF" w:rsidP="00BF7B52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</w:t>
      </w:r>
      <w:r w:rsidR="00F27414" w:rsidRPr="00BF7B52">
        <w:rPr>
          <w:rFonts w:asciiTheme="minorHAnsi" w:hAnsiTheme="minorHAnsi"/>
        </w:rPr>
        <w:t>ów dostępnym pod adresem https://www.witkac.pl</w:t>
      </w:r>
      <w:r w:rsidRPr="00BF7B52">
        <w:rPr>
          <w:rFonts w:asciiTheme="minorHAnsi" w:hAnsiTheme="minorHAnsi"/>
        </w:rPr>
        <w:t xml:space="preserve"> </w:t>
      </w:r>
      <w:r w:rsidRPr="00BF7B52">
        <w:rPr>
          <w:rFonts w:asciiTheme="minorHAnsi" w:hAnsiTheme="minorHAnsi"/>
          <w:b/>
          <w:bCs/>
        </w:rPr>
        <w:t xml:space="preserve">do dnia </w:t>
      </w:r>
      <w:r w:rsidR="00860698">
        <w:rPr>
          <w:rFonts w:asciiTheme="minorHAnsi" w:hAnsiTheme="minorHAnsi"/>
          <w:b/>
          <w:bCs/>
        </w:rPr>
        <w:t>21 maja 2026</w:t>
      </w:r>
      <w:r w:rsidRPr="00BF7B52">
        <w:rPr>
          <w:rFonts w:asciiTheme="minorHAnsi" w:hAnsiTheme="minorHAnsi"/>
          <w:b/>
          <w:bCs/>
        </w:rPr>
        <w:t xml:space="preserve"> roku do godz. </w:t>
      </w:r>
      <w:r w:rsidR="00860698">
        <w:rPr>
          <w:rFonts w:asciiTheme="minorHAnsi" w:hAnsiTheme="minorHAnsi"/>
          <w:b/>
          <w:bCs/>
        </w:rPr>
        <w:t>16:00</w:t>
      </w:r>
    </w:p>
    <w:p w14:paraId="6986B78F" w14:textId="7383C867" w:rsidR="00AF5BBF" w:rsidRPr="00BF7B52" w:rsidRDefault="00AF5BBF" w:rsidP="00BF7B52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Oferty złożone w Generatorze Wniosków nie mogą być uzupełniane ani anulowane. W przypadku chęci wycofania oferty złożonej w Generatorze Wniosków, należy dostarczyć do biura podpisane przez osoby upoważnione o</w:t>
      </w:r>
      <w:r w:rsidR="00434AF5" w:rsidRPr="00BF7B52">
        <w:rPr>
          <w:rFonts w:asciiTheme="minorHAnsi" w:hAnsiTheme="minorHAnsi"/>
        </w:rPr>
        <w:t>świadczenie o wycofaniu oferty.</w:t>
      </w:r>
    </w:p>
    <w:p w14:paraId="6B19F6BA" w14:textId="3CB02830" w:rsidR="00AF5BBF" w:rsidRPr="00BF7B52" w:rsidRDefault="00AF5BBF" w:rsidP="00BF7B52">
      <w:pPr>
        <w:pStyle w:val="Akapitzlist"/>
        <w:numPr>
          <w:ilvl w:val="0"/>
          <w:numId w:val="2"/>
        </w:numPr>
        <w:tabs>
          <w:tab w:val="clear" w:pos="360"/>
        </w:tabs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Przed złożeniem oferty w Generatorze Wniosków pracownicy </w:t>
      </w:r>
      <w:r w:rsidR="00F27414" w:rsidRPr="00BF7B52">
        <w:rPr>
          <w:rFonts w:asciiTheme="minorHAnsi" w:hAnsiTheme="minorHAnsi"/>
        </w:rPr>
        <w:t>Centrum Komunikacji Społecznej</w:t>
      </w:r>
      <w:r w:rsidRPr="00BF7B52">
        <w:rPr>
          <w:rFonts w:asciiTheme="minorHAnsi" w:hAnsiTheme="minorHAnsi"/>
        </w:rPr>
        <w:t xml:space="preserve"> Urzędu m.st. Warszawy udzielają oferentom stosownych wyjaśnień, dotyczących zadań konkursowych oraz wymogów formalnych </w:t>
      </w:r>
      <w:r w:rsidR="00F27414" w:rsidRPr="00BF7B52">
        <w:rPr>
          <w:rFonts w:asciiTheme="minorHAnsi" w:hAnsiTheme="minorHAnsi"/>
        </w:rPr>
        <w:t>Karolina Dudek-Rączka, nr telefonu 22 443 34 14, od poniedziałku do piątku w godz. 9.00–16.00).</w:t>
      </w:r>
    </w:p>
    <w:p w14:paraId="5E1B2C3D" w14:textId="4AB01535" w:rsidR="00AF5BBF" w:rsidRPr="00BF7B52" w:rsidRDefault="00434AF5" w:rsidP="00BF7B52">
      <w:pPr>
        <w:rPr>
          <w:rFonts w:asciiTheme="minorHAnsi" w:hAnsiTheme="minorHAnsi"/>
        </w:rPr>
      </w:pPr>
      <w:r w:rsidRPr="00BF7B52">
        <w:rPr>
          <w:rFonts w:asciiTheme="minorHAnsi" w:hAnsiTheme="minorHAnsi"/>
        </w:rPr>
        <w:t>§ 5. Wymagana dokumentacja</w:t>
      </w:r>
    </w:p>
    <w:p w14:paraId="537D04F0" w14:textId="716D3C96" w:rsidR="00AF5BBF" w:rsidRPr="00BF7B52" w:rsidRDefault="00AF5BBF" w:rsidP="00BF7B52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  <w:b/>
        </w:rPr>
        <w:t>Obligatoryjnie</w:t>
      </w:r>
      <w:r w:rsidRPr="00BF7B52">
        <w:rPr>
          <w:rFonts w:asciiTheme="minorHAnsi" w:hAnsiTheme="minorHAnsi"/>
        </w:rPr>
        <w:t xml:space="preserve"> należy złożyć:</w:t>
      </w:r>
    </w:p>
    <w:p w14:paraId="11AF3AEA" w14:textId="527A5833" w:rsidR="00AF5BBF" w:rsidRPr="00BF7B52" w:rsidRDefault="0058199F" w:rsidP="00BF7B52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w przypadku, gdy oferent nie podlega wpisowi w Krajowym Rejestrze Sądowym oraz w ewidencjach prowadzonych przez Prezydenta m.st. Warszawy – kopia aktualnego wyciągu z innego rejestru lub ewidencji, ewentualnie inny dokument potwierdzający status prawny </w:t>
      </w:r>
      <w:r w:rsidRPr="00BF7B52">
        <w:rPr>
          <w:rFonts w:asciiTheme="minorHAnsi" w:hAnsiTheme="minorHAnsi"/>
        </w:rPr>
        <w:lastRenderedPageBreak/>
        <w:t>oferenta. Odpis musi być zgodny ze stanem faktycznym i prawnym, niezależnie od tego, kiedy został wydany;</w:t>
      </w:r>
    </w:p>
    <w:p w14:paraId="19B01C72" w14:textId="7E9C18F7" w:rsidR="00AF5BBF" w:rsidRPr="00BF7B52" w:rsidRDefault="00AF5BBF" w:rsidP="00BF7B52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kopię umowy lub statutu spółki - w przypadku gdy oferent jest spółką prawa handlowego, o</w:t>
      </w:r>
      <w:r w:rsidR="00030F1C" w:rsidRPr="00BF7B52">
        <w:rPr>
          <w:rFonts w:asciiTheme="minorHAnsi" w:hAnsiTheme="minorHAnsi"/>
        </w:rPr>
        <w:t> </w:t>
      </w:r>
      <w:r w:rsidRPr="00BF7B52">
        <w:rPr>
          <w:rFonts w:asciiTheme="minorHAnsi" w:hAnsiTheme="minorHAnsi"/>
        </w:rPr>
        <w:t>której mowa w art. 3 ust. 3 pkt 4 ustawy z dnia 24 kwietnia 2003 r. o działalności pożytku publicznego i o wolontariacie.</w:t>
      </w:r>
    </w:p>
    <w:p w14:paraId="143FF93D" w14:textId="2ACB9479" w:rsidR="00AF5BBF" w:rsidRPr="00BF7B52" w:rsidRDefault="00AF5BBF" w:rsidP="00BF7B52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  <w:bCs/>
        </w:rPr>
      </w:pPr>
      <w:r w:rsidRPr="00BF7B52">
        <w:rPr>
          <w:rFonts w:asciiTheme="minorHAnsi" w:hAnsiTheme="minorHAnsi"/>
          <w:bCs/>
        </w:rPr>
        <w:t xml:space="preserve">Załączniki należy złożyć w formie elektronicznej za pośrednictwem </w:t>
      </w:r>
      <w:r w:rsidRPr="00BF7B52">
        <w:rPr>
          <w:rFonts w:asciiTheme="minorHAnsi" w:hAnsiTheme="minorHAnsi"/>
        </w:rPr>
        <w:t>Generatora Wniosków dodając je do składanej oferty</w:t>
      </w:r>
      <w:r w:rsidR="00AA7CDF" w:rsidRPr="00BF7B52">
        <w:rPr>
          <w:rFonts w:asciiTheme="minorHAnsi" w:hAnsiTheme="minorHAnsi"/>
        </w:rPr>
        <w:t>.</w:t>
      </w:r>
    </w:p>
    <w:p w14:paraId="754958FF" w14:textId="77777777" w:rsidR="00AF5BBF" w:rsidRPr="00BF7B52" w:rsidRDefault="00AF5BBF" w:rsidP="00BF7B52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Poza załącznikami wymienionymi w ust. 1, oferent może dołączyć rekomendacje i opinie oraz dokumenty świadczące o przeprowadzonej diagnozie sytuacji np. badania, ankiety, opracowania.</w:t>
      </w:r>
    </w:p>
    <w:p w14:paraId="19E8258D" w14:textId="303B9C4C" w:rsidR="00AF5BBF" w:rsidRPr="00BF7B52" w:rsidRDefault="00AF5BBF" w:rsidP="00BF7B52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W przypadku, gdy oferta składana jest przez więcej niż jednego oferenta, każdy z oferentów zobowiązany jest do załączenia wszystkich dokumentów wymienionych w ust. 1 pkt </w:t>
      </w:r>
      <w:r w:rsidR="00E32A11" w:rsidRPr="00BF7B52">
        <w:rPr>
          <w:rFonts w:asciiTheme="minorHAnsi" w:hAnsiTheme="minorHAnsi"/>
        </w:rPr>
        <w:t>1</w:t>
      </w:r>
      <w:r w:rsidR="00021909" w:rsidRPr="00BF7B52">
        <w:rPr>
          <w:rFonts w:asciiTheme="minorHAnsi" w:hAnsiTheme="minorHAnsi"/>
        </w:rPr>
        <w:t>–</w:t>
      </w:r>
      <w:r w:rsidR="00613389" w:rsidRPr="00BF7B52">
        <w:rPr>
          <w:rFonts w:asciiTheme="minorHAnsi" w:hAnsiTheme="minorHAnsi"/>
        </w:rPr>
        <w:t>2</w:t>
      </w:r>
      <w:r w:rsidRPr="00BF7B52">
        <w:rPr>
          <w:rFonts w:asciiTheme="minorHAnsi" w:hAnsiTheme="minorHAnsi"/>
        </w:rPr>
        <w:t>.</w:t>
      </w:r>
    </w:p>
    <w:p w14:paraId="79F54FE3" w14:textId="5DD8E963" w:rsidR="00AF5BBF" w:rsidRPr="00BF7B52" w:rsidRDefault="00AF5BBF" w:rsidP="00BF7B52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Oferent zobowiązany jest w terminie do 15 dni roboczych od daty otrzymania powiadomienia o przyznaniu dotacji, </w:t>
      </w:r>
      <w:r w:rsidR="004365B9" w:rsidRPr="00BF7B52">
        <w:rPr>
          <w:rFonts w:asciiTheme="minorHAnsi" w:hAnsiTheme="minorHAnsi"/>
        </w:rPr>
        <w:t>oświadczenie</w:t>
      </w:r>
      <w:r w:rsidRPr="00BF7B52">
        <w:rPr>
          <w:rFonts w:asciiTheme="minorHAnsi" w:hAnsiTheme="minorHAnsi"/>
        </w:rPr>
        <w:t xml:space="preserve"> o przyjęciu bądź nieprzyjęciu dotacji wraz z podaniem terminu przesłania dokumentów niezbędnych do przygotowania projektu umowy o wsparcie</w:t>
      </w:r>
      <w:r w:rsidR="00F862F6" w:rsidRPr="00BF7B52">
        <w:rPr>
          <w:rFonts w:asciiTheme="minorHAnsi" w:hAnsiTheme="minorHAnsi"/>
        </w:rPr>
        <w:t xml:space="preserve"> bądź </w:t>
      </w:r>
      <w:r w:rsidRPr="00BF7B52">
        <w:rPr>
          <w:rFonts w:asciiTheme="minorHAnsi" w:hAnsiTheme="minorHAnsi"/>
        </w:rPr>
        <w:t>powierzenie realizacji zadania publicznego, w tym:</w:t>
      </w:r>
    </w:p>
    <w:p w14:paraId="5306A41C" w14:textId="15CE5603" w:rsidR="00AF5BBF" w:rsidRPr="00BF7B52" w:rsidRDefault="00AF5BBF" w:rsidP="00BF7B52">
      <w:pPr>
        <w:pStyle w:val="Akapitzlist"/>
        <w:numPr>
          <w:ilvl w:val="0"/>
          <w:numId w:val="9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zaktualizowanej oferty, stanowiącej załącznik do umowy, potwierdzenia aktualności danych oferenta zawartych w ofercie, niezbędnych do przygotowania umowy,</w:t>
      </w:r>
    </w:p>
    <w:p w14:paraId="58031DAC" w14:textId="3DEAAC62" w:rsidR="004365B9" w:rsidRPr="00BF7B52" w:rsidRDefault="004365B9" w:rsidP="00BF7B52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34331B7A" w14:textId="788FA3CE" w:rsidR="00AF5BBF" w:rsidRPr="00BF7B52" w:rsidRDefault="004365B9" w:rsidP="00BF7B52">
      <w:pPr>
        <w:pStyle w:val="Akapitzlist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Nieprzesłanie oświadczenia</w:t>
      </w:r>
      <w:r w:rsidR="00AF5BBF" w:rsidRPr="00BF7B52">
        <w:rPr>
          <w:rFonts w:asciiTheme="minorHAnsi" w:hAnsiTheme="minorHAnsi"/>
        </w:rPr>
        <w:t xml:space="preserve"> oraz dokumentów, o których mowa w ust. 5, tożsame jest</w:t>
      </w:r>
      <w:r w:rsidR="00030F1C" w:rsidRPr="00BF7B52">
        <w:rPr>
          <w:rFonts w:asciiTheme="minorHAnsi" w:hAnsiTheme="minorHAnsi"/>
        </w:rPr>
        <w:t xml:space="preserve"> </w:t>
      </w:r>
      <w:r w:rsidR="00AF5BBF" w:rsidRPr="00BF7B52">
        <w:rPr>
          <w:rFonts w:asciiTheme="minorHAnsi" w:hAnsiTheme="minorHAnsi"/>
        </w:rPr>
        <w:t>z</w:t>
      </w:r>
      <w:r w:rsidR="00030F1C" w:rsidRPr="00BF7B52">
        <w:rPr>
          <w:rFonts w:asciiTheme="minorHAnsi" w:hAnsiTheme="minorHAnsi"/>
        </w:rPr>
        <w:t> </w:t>
      </w:r>
      <w:r w:rsidR="00AF5BBF" w:rsidRPr="00BF7B52">
        <w:rPr>
          <w:rFonts w:asciiTheme="minorHAnsi" w:hAnsiTheme="minorHAnsi"/>
        </w:rPr>
        <w:t xml:space="preserve">nieprzyjęciem dotacji przez oferenta. Istnieje możliwość przesunięcia terminu złożenia dokumentów po uzyskaniu zgody </w:t>
      </w:r>
      <w:r w:rsidR="00F27414" w:rsidRPr="00BF7B52">
        <w:rPr>
          <w:rFonts w:asciiTheme="minorHAnsi" w:hAnsiTheme="minorHAnsi"/>
        </w:rPr>
        <w:t>Centrum Komunikacji Społecznej</w:t>
      </w:r>
      <w:r w:rsidR="00AF5BBF" w:rsidRPr="00BF7B52">
        <w:rPr>
          <w:rFonts w:asciiTheme="minorHAnsi" w:hAnsiTheme="minorHAnsi"/>
        </w:rPr>
        <w:t xml:space="preserve"> Urzędu m.st. Warszawy.</w:t>
      </w:r>
    </w:p>
    <w:p w14:paraId="113B0CAA" w14:textId="4050DE8A" w:rsidR="009D5057" w:rsidRPr="00BF7B52" w:rsidRDefault="009D5057" w:rsidP="00BF7B52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Oferenci, którzy planują realizację zadania publicznego w lokalu użytkowym z zasobów m.st. Warszawy zobligowani są do przesłania wraz z dokumentami, o których mowa w ust. 5 pkt 1 następujących danych:</w:t>
      </w:r>
    </w:p>
    <w:p w14:paraId="21618ACF" w14:textId="5C8CF7C8" w:rsidR="009D5057" w:rsidRPr="00BF7B52" w:rsidRDefault="009D5057" w:rsidP="00BF7B52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adres lokalu użytkowego z zasobów m.st. Warszawy, w którym realizowane będzie zadanie publiczne;</w:t>
      </w:r>
    </w:p>
    <w:p w14:paraId="294548B0" w14:textId="52FDD542" w:rsidR="009D5057" w:rsidRPr="00BF7B52" w:rsidRDefault="009D5057" w:rsidP="00BF7B52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powierzchni</w:t>
      </w:r>
      <w:r w:rsidR="00434AF5" w:rsidRPr="00BF7B52">
        <w:rPr>
          <w:rFonts w:asciiTheme="minorHAnsi" w:hAnsiTheme="minorHAnsi"/>
        </w:rPr>
        <w:t>a podstawowa lokalu użytkowego;</w:t>
      </w:r>
    </w:p>
    <w:p w14:paraId="62025E07" w14:textId="77777777" w:rsidR="009D5057" w:rsidRPr="00BF7B52" w:rsidRDefault="009D5057" w:rsidP="00BF7B52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powierzchnia dodatkowa lokalu użytkowego;</w:t>
      </w:r>
    </w:p>
    <w:p w14:paraId="6F77EF55" w14:textId="2DE5DD69" w:rsidR="00AF5BBF" w:rsidRPr="00BF7B52" w:rsidRDefault="009D5057" w:rsidP="00BF7B52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powierzchnia lokalu użytkowego przeznaczoną na realizację zadania publicznego (z podziałem na powierzchnię podstawową i dodatkową).</w:t>
      </w:r>
    </w:p>
    <w:p w14:paraId="25B9771A" w14:textId="01EA7F1E" w:rsidR="00AF5BBF" w:rsidRPr="00BF7B52" w:rsidRDefault="00AF5BBF" w:rsidP="00BF7B52">
      <w:pPr>
        <w:rPr>
          <w:rFonts w:asciiTheme="minorHAnsi" w:hAnsiTheme="minorHAnsi"/>
        </w:rPr>
      </w:pPr>
      <w:r w:rsidRPr="00BF7B52">
        <w:rPr>
          <w:rFonts w:asciiTheme="minorHAnsi" w:hAnsiTheme="minorHAnsi"/>
        </w:rPr>
        <w:t>§ 6. Tryb i kryteria stosowane przy wyborze ofert ora</w:t>
      </w:r>
      <w:r w:rsidR="00434AF5" w:rsidRPr="00BF7B52">
        <w:rPr>
          <w:rFonts w:asciiTheme="minorHAnsi" w:hAnsiTheme="minorHAnsi"/>
        </w:rPr>
        <w:t>z termin dokonania wyboru ofert</w:t>
      </w:r>
    </w:p>
    <w:p w14:paraId="571AE155" w14:textId="14520118" w:rsidR="00AF5BBF" w:rsidRPr="00BF7B52" w:rsidRDefault="00AF5BBF" w:rsidP="00BF7B52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Złożone oferty podlegać będą ocenie formalnej zgodnie z kryteriami wskazanymi w Karcie Oceny Formalnej Oferty, której wzór stanowi załącznik nr 1 do niniejszego ogłoszenia.</w:t>
      </w:r>
    </w:p>
    <w:p w14:paraId="3D435F42" w14:textId="77777777" w:rsidR="00AF5BBF" w:rsidRPr="00BF7B52" w:rsidRDefault="00AF5BBF" w:rsidP="00BF7B52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Oceny merytorycznej złożonych ofert dokona komisja konkursowa do opiniowania ofert. Wzór Protokołu Oceny Oferty stanowi załącznik nr 2 do niniejszego ogłoszenia.</w:t>
      </w:r>
    </w:p>
    <w:p w14:paraId="0923D382" w14:textId="014F6D5D" w:rsidR="00AF5BBF" w:rsidRPr="00BF7B52" w:rsidRDefault="00AF5BBF" w:rsidP="00BF7B52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lastRenderedPageBreak/>
        <w:t>Po ocenie merytorycznej złożonych ofert rekomendacje co do wyboru ofert przedkładane są Pre</w:t>
      </w:r>
      <w:r w:rsidR="00434AF5" w:rsidRPr="00BF7B52">
        <w:rPr>
          <w:rFonts w:asciiTheme="minorHAnsi" w:hAnsiTheme="minorHAnsi"/>
        </w:rPr>
        <w:t>zydentowi m.st. Warszawy.</w:t>
      </w:r>
    </w:p>
    <w:p w14:paraId="3E75DD6C" w14:textId="2A9C5CAD" w:rsidR="00AF5BBF" w:rsidRPr="00BF7B52" w:rsidRDefault="00AF5BBF" w:rsidP="00BF7B52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BF7B52">
        <w:rPr>
          <w:rFonts w:asciiTheme="minorHAnsi" w:hAnsiTheme="minorHAnsi"/>
        </w:rPr>
        <w:t>Ogłoszenia wyników otwartego konkursu ofert dokonuje Prezydent m.st. Warszawy w drodze zarządzenia</w:t>
      </w:r>
      <w:r w:rsidR="00493907" w:rsidRPr="00BF7B52">
        <w:rPr>
          <w:rFonts w:asciiTheme="minorHAnsi" w:hAnsiTheme="minorHAnsi"/>
        </w:rPr>
        <w:t xml:space="preserve">, </w:t>
      </w:r>
      <w:r w:rsidR="008A092C" w:rsidRPr="00BF7B52">
        <w:rPr>
          <w:rFonts w:asciiTheme="minorHAnsi" w:hAnsiTheme="minorHAnsi"/>
        </w:rPr>
        <w:t>w terminie nie później niż 60</w:t>
      </w:r>
      <w:r w:rsidR="00A15AEE" w:rsidRPr="00BF7B52">
        <w:rPr>
          <w:rFonts w:asciiTheme="minorHAnsi" w:hAnsiTheme="minorHAnsi"/>
        </w:rPr>
        <w:t xml:space="preserve"> dni kalendarzowych od terminu zakończenia składania ofert, o którym mowa w § 4 ust. 1.</w:t>
      </w:r>
    </w:p>
    <w:p w14:paraId="32BFD5F1" w14:textId="0D058E3A" w:rsidR="00AF5BBF" w:rsidRPr="00BF7B52" w:rsidRDefault="00AF5BBF" w:rsidP="00BF7B52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Wyniki otwartego konkursu ofert zostaną podane do wiadomości publicznej (w Biuletynie Informacji Publicznej m.st. Warszawy, </w:t>
      </w:r>
      <w:r w:rsidR="00F862F6" w:rsidRPr="00BF7B52">
        <w:rPr>
          <w:rFonts w:asciiTheme="minorHAnsi" w:hAnsiTheme="minorHAnsi"/>
        </w:rPr>
        <w:t>w miejscu przeznaczonym na zamieszczanie ogłoszeń</w:t>
      </w:r>
      <w:r w:rsidRPr="00BF7B52">
        <w:rPr>
          <w:rFonts w:asciiTheme="minorHAnsi" w:hAnsiTheme="minorHAnsi"/>
        </w:rPr>
        <w:t xml:space="preserve"> oraz na stronie internetowej </w:t>
      </w:r>
      <w:r w:rsidR="00D07D89" w:rsidRPr="00BF7B52">
        <w:rPr>
          <w:rFonts w:asciiTheme="minorHAnsi" w:hAnsiTheme="minorHAnsi"/>
        </w:rPr>
        <w:t>um.warszawa.pl</w:t>
      </w:r>
      <w:r w:rsidR="00820E14" w:rsidRPr="00BF7B52">
        <w:rPr>
          <w:rFonts w:asciiTheme="minorHAnsi" w:hAnsiTheme="minorHAnsi"/>
        </w:rPr>
        <w:t>/waw/ngo</w:t>
      </w:r>
      <w:r w:rsidRPr="00BF7B52">
        <w:rPr>
          <w:rFonts w:asciiTheme="minorHAnsi" w:hAnsiTheme="minorHAnsi"/>
        </w:rPr>
        <w:t>).</w:t>
      </w:r>
    </w:p>
    <w:p w14:paraId="047F4D01" w14:textId="3DD3B021" w:rsidR="00AF5BBF" w:rsidRPr="00BF7B52" w:rsidRDefault="00AF5BBF" w:rsidP="00BF7B52">
      <w:pPr>
        <w:ind w:left="284" w:hanging="284"/>
        <w:rPr>
          <w:rFonts w:asciiTheme="minorHAnsi" w:hAnsiTheme="minorHAnsi"/>
        </w:rPr>
      </w:pPr>
      <w:r w:rsidRPr="00BF7B52">
        <w:rPr>
          <w:rFonts w:asciiTheme="minorHAnsi" w:hAnsiTheme="minorHAnsi"/>
        </w:rPr>
        <w:t>§ 7. Informacja o zrealizowanych przez m.st. Warszawę w roku ogło</w:t>
      </w:r>
      <w:r w:rsidR="002376D9" w:rsidRPr="00BF7B52">
        <w:rPr>
          <w:rFonts w:asciiTheme="minorHAnsi" w:hAnsiTheme="minorHAnsi"/>
        </w:rPr>
        <w:t xml:space="preserve">szenia otwartego konkursu ofert </w:t>
      </w:r>
      <w:r w:rsidRPr="00BF7B52">
        <w:rPr>
          <w:rFonts w:asciiTheme="minorHAnsi" w:hAnsiTheme="minorHAnsi"/>
        </w:rPr>
        <w:t>i w roku poprzednim zadaniach publicznych tego samego rodzaju i związanych z nimi kosztami, ze szczególnym uwzględnieniem wysokości dotacji przekazanych organizacjom pozarządowym i podmiotom, o których mowa w art. 3</w:t>
      </w:r>
      <w:r w:rsidR="00030F1C" w:rsidRPr="00BF7B52">
        <w:rPr>
          <w:rFonts w:asciiTheme="minorHAnsi" w:hAnsiTheme="minorHAnsi"/>
        </w:rPr>
        <w:t xml:space="preserve"> </w:t>
      </w:r>
      <w:r w:rsidRPr="00BF7B52">
        <w:rPr>
          <w:rFonts w:asciiTheme="minorHAnsi" w:hAnsiTheme="minorHAnsi"/>
        </w:rPr>
        <w:t>ust. 3 ustawy z dnia 24 kwietnia 2003 roku o działalności pożytku publicznego i o wolontariacie</w:t>
      </w:r>
      <w:r w:rsidR="00B03888" w:rsidRPr="00BF7B52">
        <w:rPr>
          <w:rFonts w:asciiTheme="minorHAnsi" w:hAnsiTheme="minorHAnsi"/>
        </w:rPr>
        <w:t>:</w:t>
      </w:r>
    </w:p>
    <w:p w14:paraId="6D47E1D1" w14:textId="2900A094" w:rsidR="0054225A" w:rsidRPr="00BF7B52" w:rsidRDefault="0054225A" w:rsidP="00BF7B52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>Rodzaj zadania publicznego:</w:t>
      </w:r>
      <w:r w:rsidR="00ED23AD" w:rsidRPr="00BF7B52">
        <w:rPr>
          <w:rFonts w:asciiTheme="minorHAnsi" w:hAnsiTheme="minorHAnsi"/>
        </w:rPr>
        <w:t xml:space="preserve"> Zadanie publiczne z zakresu działalności wspomagającej rozwój wspólnot i społeczności lokalnych oraz działalności na rzecz dzieci i młodzieży, w tym wypoczynku dzieci i młodzieży</w:t>
      </w:r>
      <w:r w:rsidR="00DF0EDE" w:rsidRPr="00BF7B52">
        <w:rPr>
          <w:rFonts w:asciiTheme="minorHAnsi" w:hAnsiTheme="minorHAnsi"/>
        </w:rPr>
        <w:t>.</w:t>
      </w:r>
    </w:p>
    <w:p w14:paraId="57549FB9" w14:textId="28078BA2" w:rsidR="0054225A" w:rsidRPr="00BF7B52" w:rsidRDefault="0054225A" w:rsidP="00BF7B52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Wysokość dotacji w złotych w </w:t>
      </w:r>
      <w:r w:rsidR="00ED23AD" w:rsidRPr="00BF7B52">
        <w:rPr>
          <w:rFonts w:asciiTheme="minorHAnsi" w:hAnsiTheme="minorHAnsi"/>
          <w:b/>
          <w:bCs/>
        </w:rPr>
        <w:t>202</w:t>
      </w:r>
      <w:r w:rsidR="00003554" w:rsidRPr="00BF7B52">
        <w:rPr>
          <w:rFonts w:asciiTheme="minorHAnsi" w:hAnsiTheme="minorHAnsi"/>
          <w:b/>
          <w:bCs/>
        </w:rPr>
        <w:t>5</w:t>
      </w:r>
      <w:r w:rsidR="00ED23AD" w:rsidRPr="00BF7B52">
        <w:rPr>
          <w:rFonts w:asciiTheme="minorHAnsi" w:hAnsiTheme="minorHAnsi"/>
          <w:b/>
          <w:bCs/>
        </w:rPr>
        <w:t xml:space="preserve"> r.: </w:t>
      </w:r>
      <w:r w:rsidR="00003554" w:rsidRPr="00BF7B52">
        <w:rPr>
          <w:rFonts w:asciiTheme="minorHAnsi" w:hAnsiTheme="minorHAnsi"/>
          <w:b/>
          <w:bCs/>
        </w:rPr>
        <w:t>50 000</w:t>
      </w:r>
      <w:r w:rsidR="00ED23AD" w:rsidRPr="00BF7B52">
        <w:rPr>
          <w:rFonts w:asciiTheme="minorHAnsi" w:hAnsiTheme="minorHAnsi"/>
          <w:b/>
          <w:bCs/>
        </w:rPr>
        <w:t>,00 zł</w:t>
      </w:r>
    </w:p>
    <w:p w14:paraId="33232244" w14:textId="5951A3DF" w:rsidR="00AF5BBF" w:rsidRPr="00BF7B52" w:rsidRDefault="0054225A" w:rsidP="00BF7B52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</w:rPr>
      </w:pPr>
      <w:r w:rsidRPr="00BF7B52">
        <w:rPr>
          <w:rFonts w:asciiTheme="minorHAnsi" w:hAnsiTheme="minorHAnsi"/>
        </w:rPr>
        <w:t xml:space="preserve">Wysokość dotacji w złotych w </w:t>
      </w:r>
      <w:r w:rsidR="00ED23AD" w:rsidRPr="00BF7B52">
        <w:rPr>
          <w:rFonts w:asciiTheme="minorHAnsi" w:hAnsiTheme="minorHAnsi"/>
          <w:b/>
          <w:bCs/>
        </w:rPr>
        <w:t>202</w:t>
      </w:r>
      <w:r w:rsidR="00003554" w:rsidRPr="00BF7B52">
        <w:rPr>
          <w:rFonts w:asciiTheme="minorHAnsi" w:hAnsiTheme="minorHAnsi"/>
          <w:b/>
          <w:bCs/>
        </w:rPr>
        <w:t>6</w:t>
      </w:r>
      <w:r w:rsidR="00ED23AD" w:rsidRPr="00BF7B52">
        <w:rPr>
          <w:rFonts w:asciiTheme="minorHAnsi" w:hAnsiTheme="minorHAnsi"/>
          <w:b/>
          <w:bCs/>
        </w:rPr>
        <w:t xml:space="preserve"> r.: </w:t>
      </w:r>
      <w:r w:rsidR="00003554" w:rsidRPr="00BF7B52">
        <w:rPr>
          <w:rFonts w:asciiTheme="minorHAnsi" w:hAnsiTheme="minorHAnsi"/>
          <w:b/>
          <w:bCs/>
        </w:rPr>
        <w:t>100 000</w:t>
      </w:r>
      <w:r w:rsidR="00ED23AD" w:rsidRPr="00BF7B52">
        <w:rPr>
          <w:rFonts w:asciiTheme="minorHAnsi" w:hAnsiTheme="minorHAnsi"/>
          <w:b/>
          <w:bCs/>
        </w:rPr>
        <w:t>,00 zł</w:t>
      </w:r>
    </w:p>
    <w:sectPr w:rsidR="00AF5BBF" w:rsidRPr="00BF7B52" w:rsidSect="00BF7B52">
      <w:footerReference w:type="even" r:id="rId9"/>
      <w:footerReference w:type="default" r:id="rId10"/>
      <w:type w:val="continuous"/>
      <w:pgSz w:w="11906" w:h="16838"/>
      <w:pgMar w:top="719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732A34" w:rsidRDefault="00732A34" w:rsidP="00F53591">
      <w:r>
        <w:separator/>
      </w:r>
    </w:p>
    <w:p w14:paraId="29BB60EF" w14:textId="77777777" w:rsidR="00732A34" w:rsidRDefault="00732A34" w:rsidP="00F53591"/>
  </w:endnote>
  <w:endnote w:type="continuationSeparator" w:id="0">
    <w:p w14:paraId="69B62AFD" w14:textId="77777777" w:rsidR="00732A34" w:rsidRDefault="00732A34" w:rsidP="00F53591">
      <w:r>
        <w:continuationSeparator/>
      </w:r>
    </w:p>
    <w:p w14:paraId="0C9C0A66" w14:textId="77777777" w:rsidR="00732A34" w:rsidRDefault="00732A34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C92F" w14:textId="6E9BACA4" w:rsidR="00732A34" w:rsidRPr="00BF7B52" w:rsidRDefault="00732A34" w:rsidP="00BF7B52">
    <w:pPr>
      <w:pStyle w:val="Stopka"/>
      <w:spacing w:after="0"/>
      <w:jc w:val="center"/>
      <w:rPr>
        <w:rFonts w:cs="Times New Roman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7B52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9028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040C76B" w14:textId="11CDED08" w:rsidR="00BF7B52" w:rsidRPr="00BF7B52" w:rsidRDefault="00BF7B52" w:rsidP="00BF7B52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BF7B52">
          <w:rPr>
            <w:rFonts w:asciiTheme="minorHAnsi" w:hAnsiTheme="minorHAnsi"/>
          </w:rPr>
          <w:fldChar w:fldCharType="begin"/>
        </w:r>
        <w:r w:rsidRPr="00BF7B52">
          <w:rPr>
            <w:rFonts w:asciiTheme="minorHAnsi" w:hAnsiTheme="minorHAnsi"/>
          </w:rPr>
          <w:instrText>PAGE   \* MERGEFORMAT</w:instrText>
        </w:r>
        <w:r w:rsidRPr="00BF7B52">
          <w:rPr>
            <w:rFonts w:asciiTheme="minorHAnsi" w:hAnsiTheme="minorHAnsi"/>
          </w:rPr>
          <w:fldChar w:fldCharType="separate"/>
        </w:r>
        <w:r w:rsidRPr="00BF7B52">
          <w:rPr>
            <w:rFonts w:asciiTheme="minorHAnsi" w:hAnsiTheme="minorHAnsi"/>
          </w:rPr>
          <w:t>2</w:t>
        </w:r>
        <w:r w:rsidRPr="00BF7B52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732A34" w:rsidRDefault="00732A34" w:rsidP="00F53591"/>
    <w:p w14:paraId="7089FBFC" w14:textId="77777777" w:rsidR="00732A34" w:rsidRDefault="00732A34" w:rsidP="00F53591"/>
  </w:footnote>
  <w:footnote w:type="continuationSeparator" w:id="0">
    <w:p w14:paraId="062016D7" w14:textId="77777777" w:rsidR="00732A34" w:rsidRDefault="00732A34" w:rsidP="00F53591"/>
    <w:p w14:paraId="1818FA5E" w14:textId="77777777" w:rsidR="00732A34" w:rsidRDefault="00732A34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76AF"/>
    <w:multiLevelType w:val="hybridMultilevel"/>
    <w:tmpl w:val="CB04DE20"/>
    <w:lvl w:ilvl="0" w:tplc="7D000DA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6684FAE"/>
    <w:multiLevelType w:val="hybridMultilevel"/>
    <w:tmpl w:val="045A2F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18C877EF"/>
    <w:multiLevelType w:val="hybridMultilevel"/>
    <w:tmpl w:val="B5AE8B42"/>
    <w:lvl w:ilvl="0" w:tplc="7D000D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9E1781"/>
    <w:multiLevelType w:val="hybridMultilevel"/>
    <w:tmpl w:val="D45EB454"/>
    <w:lvl w:ilvl="0" w:tplc="7D000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409B"/>
    <w:multiLevelType w:val="hybridMultilevel"/>
    <w:tmpl w:val="81FACD62"/>
    <w:lvl w:ilvl="0" w:tplc="7D000D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E1603A"/>
    <w:multiLevelType w:val="hybridMultilevel"/>
    <w:tmpl w:val="F934FBA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46B72"/>
    <w:multiLevelType w:val="hybridMultilevel"/>
    <w:tmpl w:val="66EE357A"/>
    <w:lvl w:ilvl="0" w:tplc="7D000DA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1A046A2"/>
    <w:multiLevelType w:val="hybridMultilevel"/>
    <w:tmpl w:val="CBD4FA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7FC4B1E"/>
    <w:multiLevelType w:val="hybridMultilevel"/>
    <w:tmpl w:val="27F4139A"/>
    <w:lvl w:ilvl="0" w:tplc="7D000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4D962D5"/>
    <w:multiLevelType w:val="hybridMultilevel"/>
    <w:tmpl w:val="96DC202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5143256"/>
    <w:multiLevelType w:val="hybridMultilevel"/>
    <w:tmpl w:val="B7DAB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B5434D"/>
    <w:multiLevelType w:val="hybridMultilevel"/>
    <w:tmpl w:val="7F9AD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024FB"/>
    <w:multiLevelType w:val="hybridMultilevel"/>
    <w:tmpl w:val="373EC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1E1137"/>
    <w:multiLevelType w:val="hybridMultilevel"/>
    <w:tmpl w:val="394A1B4C"/>
    <w:lvl w:ilvl="0" w:tplc="7D000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D3BF1"/>
    <w:multiLevelType w:val="hybridMultilevel"/>
    <w:tmpl w:val="CE32C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5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CF3876"/>
    <w:multiLevelType w:val="hybridMultilevel"/>
    <w:tmpl w:val="CE540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3293965">
    <w:abstractNumId w:val="27"/>
  </w:num>
  <w:num w:numId="2" w16cid:durableId="309871317">
    <w:abstractNumId w:val="9"/>
  </w:num>
  <w:num w:numId="3" w16cid:durableId="813181213">
    <w:abstractNumId w:val="25"/>
  </w:num>
  <w:num w:numId="4" w16cid:durableId="1166213510">
    <w:abstractNumId w:val="7"/>
  </w:num>
  <w:num w:numId="5" w16cid:durableId="1381589530">
    <w:abstractNumId w:val="15"/>
  </w:num>
  <w:num w:numId="6" w16cid:durableId="860777265">
    <w:abstractNumId w:val="1"/>
  </w:num>
  <w:num w:numId="7" w16cid:durableId="77102441">
    <w:abstractNumId w:val="24"/>
  </w:num>
  <w:num w:numId="8" w16cid:durableId="1193761979">
    <w:abstractNumId w:val="14"/>
  </w:num>
  <w:num w:numId="9" w16cid:durableId="2112578353">
    <w:abstractNumId w:val="18"/>
  </w:num>
  <w:num w:numId="10" w16cid:durableId="1191260535">
    <w:abstractNumId w:val="3"/>
  </w:num>
  <w:num w:numId="11" w16cid:durableId="328287576">
    <w:abstractNumId w:val="8"/>
  </w:num>
  <w:num w:numId="12" w16cid:durableId="1596669666">
    <w:abstractNumId w:val="22"/>
  </w:num>
  <w:num w:numId="13" w16cid:durableId="2019843189">
    <w:abstractNumId w:val="11"/>
  </w:num>
  <w:num w:numId="14" w16cid:durableId="1653177164">
    <w:abstractNumId w:val="0"/>
  </w:num>
  <w:num w:numId="15" w16cid:durableId="768357474">
    <w:abstractNumId w:val="23"/>
  </w:num>
  <w:num w:numId="16" w16cid:durableId="1933779122">
    <w:abstractNumId w:val="10"/>
  </w:num>
  <w:num w:numId="17" w16cid:durableId="2138982911">
    <w:abstractNumId w:val="26"/>
  </w:num>
  <w:num w:numId="18" w16cid:durableId="1643539374">
    <w:abstractNumId w:val="21"/>
  </w:num>
  <w:num w:numId="19" w16cid:durableId="692737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1411258">
    <w:abstractNumId w:val="13"/>
  </w:num>
  <w:num w:numId="21" w16cid:durableId="1648589405">
    <w:abstractNumId w:val="16"/>
  </w:num>
  <w:num w:numId="22" w16cid:durableId="1863742411">
    <w:abstractNumId w:val="20"/>
  </w:num>
  <w:num w:numId="23" w16cid:durableId="1881017241">
    <w:abstractNumId w:val="12"/>
  </w:num>
  <w:num w:numId="24" w16cid:durableId="1117069561">
    <w:abstractNumId w:val="2"/>
  </w:num>
  <w:num w:numId="25" w16cid:durableId="1838642842">
    <w:abstractNumId w:val="17"/>
  </w:num>
  <w:num w:numId="26" w16cid:durableId="534537914">
    <w:abstractNumId w:val="6"/>
  </w:num>
  <w:num w:numId="27" w16cid:durableId="1928028210">
    <w:abstractNumId w:val="4"/>
  </w:num>
  <w:num w:numId="28" w16cid:durableId="221260489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3208"/>
    <w:rsid w:val="00003554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2F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2298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4722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1FF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351"/>
    <w:rsid w:val="001D27A6"/>
    <w:rsid w:val="001D6313"/>
    <w:rsid w:val="001D682E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45F0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1F7B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4DCE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366D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56A98"/>
    <w:rsid w:val="003667F2"/>
    <w:rsid w:val="00367CAE"/>
    <w:rsid w:val="0037081E"/>
    <w:rsid w:val="00371DAE"/>
    <w:rsid w:val="003735DF"/>
    <w:rsid w:val="003743FF"/>
    <w:rsid w:val="00381239"/>
    <w:rsid w:val="003817AD"/>
    <w:rsid w:val="00391283"/>
    <w:rsid w:val="00393592"/>
    <w:rsid w:val="0039383D"/>
    <w:rsid w:val="00393A67"/>
    <w:rsid w:val="00395D66"/>
    <w:rsid w:val="003963D6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6B2"/>
    <w:rsid w:val="00404900"/>
    <w:rsid w:val="0041359F"/>
    <w:rsid w:val="00413CB2"/>
    <w:rsid w:val="00414356"/>
    <w:rsid w:val="00417B25"/>
    <w:rsid w:val="00430EC0"/>
    <w:rsid w:val="00433926"/>
    <w:rsid w:val="00433F60"/>
    <w:rsid w:val="00434AF5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278E"/>
    <w:rsid w:val="00483078"/>
    <w:rsid w:val="00484076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01BD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01E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451B"/>
    <w:rsid w:val="0054501E"/>
    <w:rsid w:val="005468B6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C7E82"/>
    <w:rsid w:val="005E0104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4CE8"/>
    <w:rsid w:val="00685B7C"/>
    <w:rsid w:val="0068659F"/>
    <w:rsid w:val="006927AF"/>
    <w:rsid w:val="0069356B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2595"/>
    <w:rsid w:val="006E3D31"/>
    <w:rsid w:val="006E423F"/>
    <w:rsid w:val="006F1111"/>
    <w:rsid w:val="006F5D53"/>
    <w:rsid w:val="007039C4"/>
    <w:rsid w:val="00703C6A"/>
    <w:rsid w:val="00712E58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2A34"/>
    <w:rsid w:val="007365BA"/>
    <w:rsid w:val="00741BDF"/>
    <w:rsid w:val="007425FA"/>
    <w:rsid w:val="00743206"/>
    <w:rsid w:val="00744294"/>
    <w:rsid w:val="00745A30"/>
    <w:rsid w:val="00747809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2ADC"/>
    <w:rsid w:val="007954BA"/>
    <w:rsid w:val="0079562C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339"/>
    <w:rsid w:val="007C734A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4440"/>
    <w:rsid w:val="0081785C"/>
    <w:rsid w:val="00820DF1"/>
    <w:rsid w:val="00820E14"/>
    <w:rsid w:val="008211D9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0698"/>
    <w:rsid w:val="00863752"/>
    <w:rsid w:val="00865416"/>
    <w:rsid w:val="00866DDB"/>
    <w:rsid w:val="0086706D"/>
    <w:rsid w:val="00871CC5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A57BB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550E"/>
    <w:rsid w:val="008D669C"/>
    <w:rsid w:val="008F01E4"/>
    <w:rsid w:val="008F3155"/>
    <w:rsid w:val="008F4278"/>
    <w:rsid w:val="008F48F1"/>
    <w:rsid w:val="008F5691"/>
    <w:rsid w:val="008F6B6F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29F5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5F63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872"/>
    <w:rsid w:val="00A15AEE"/>
    <w:rsid w:val="00A3129C"/>
    <w:rsid w:val="00A3166D"/>
    <w:rsid w:val="00A33D33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5788B"/>
    <w:rsid w:val="00A6654A"/>
    <w:rsid w:val="00A746E9"/>
    <w:rsid w:val="00A7756D"/>
    <w:rsid w:val="00A8029F"/>
    <w:rsid w:val="00A80374"/>
    <w:rsid w:val="00A838BF"/>
    <w:rsid w:val="00A84438"/>
    <w:rsid w:val="00A85C2D"/>
    <w:rsid w:val="00A906A4"/>
    <w:rsid w:val="00A96061"/>
    <w:rsid w:val="00A96DA2"/>
    <w:rsid w:val="00AA4888"/>
    <w:rsid w:val="00AA5EDE"/>
    <w:rsid w:val="00AA7CDF"/>
    <w:rsid w:val="00AB10EB"/>
    <w:rsid w:val="00AB374E"/>
    <w:rsid w:val="00AB79D0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2E78"/>
    <w:rsid w:val="00AF4364"/>
    <w:rsid w:val="00AF4815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06F5"/>
    <w:rsid w:val="00B118A5"/>
    <w:rsid w:val="00B143C3"/>
    <w:rsid w:val="00B162DB"/>
    <w:rsid w:val="00B167CD"/>
    <w:rsid w:val="00B2505A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5D5C"/>
    <w:rsid w:val="00B46140"/>
    <w:rsid w:val="00B5062C"/>
    <w:rsid w:val="00B50ECA"/>
    <w:rsid w:val="00B53CE2"/>
    <w:rsid w:val="00B5541E"/>
    <w:rsid w:val="00B6104A"/>
    <w:rsid w:val="00B65E1B"/>
    <w:rsid w:val="00B7058C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85E20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7D6"/>
    <w:rsid w:val="00BF227F"/>
    <w:rsid w:val="00BF6D80"/>
    <w:rsid w:val="00BF79BB"/>
    <w:rsid w:val="00BF7B52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30508"/>
    <w:rsid w:val="00C32B4C"/>
    <w:rsid w:val="00C37A60"/>
    <w:rsid w:val="00C41C35"/>
    <w:rsid w:val="00C42CAD"/>
    <w:rsid w:val="00C45AC7"/>
    <w:rsid w:val="00C4681E"/>
    <w:rsid w:val="00C505FA"/>
    <w:rsid w:val="00C51E2C"/>
    <w:rsid w:val="00C561EB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3DA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397F"/>
    <w:rsid w:val="00CF6D06"/>
    <w:rsid w:val="00D057DE"/>
    <w:rsid w:val="00D07D89"/>
    <w:rsid w:val="00D13531"/>
    <w:rsid w:val="00D13D8D"/>
    <w:rsid w:val="00D17A89"/>
    <w:rsid w:val="00D22362"/>
    <w:rsid w:val="00D22A28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5B3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47"/>
    <w:rsid w:val="00DF0050"/>
    <w:rsid w:val="00DF0454"/>
    <w:rsid w:val="00DF0EDE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35466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40E4"/>
    <w:rsid w:val="00E96486"/>
    <w:rsid w:val="00EA063F"/>
    <w:rsid w:val="00EA54CA"/>
    <w:rsid w:val="00EA6360"/>
    <w:rsid w:val="00EA7611"/>
    <w:rsid w:val="00EA7AF5"/>
    <w:rsid w:val="00EA7C4B"/>
    <w:rsid w:val="00EB0C5F"/>
    <w:rsid w:val="00EB690F"/>
    <w:rsid w:val="00EB74C1"/>
    <w:rsid w:val="00EB77A2"/>
    <w:rsid w:val="00EB7B82"/>
    <w:rsid w:val="00EC7B17"/>
    <w:rsid w:val="00EC7E1F"/>
    <w:rsid w:val="00ED0E49"/>
    <w:rsid w:val="00ED0FAB"/>
    <w:rsid w:val="00ED23AD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13512"/>
    <w:rsid w:val="00F239A2"/>
    <w:rsid w:val="00F27414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rszawa.pl/NR/exeres/5208EBD8-F2C3-4DF9-98A3-4BE9C3C05B17,frameles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D593-DDC5-4545-9229-9E32F91C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2677</Words>
  <Characters>17156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Wojciechowicz Agnieszka (GP)</cp:lastModifiedBy>
  <cp:revision>4</cp:revision>
  <cp:lastPrinted>2026-04-20T12:27:00Z</cp:lastPrinted>
  <dcterms:created xsi:type="dcterms:W3CDTF">2026-04-20T12:33:00Z</dcterms:created>
  <dcterms:modified xsi:type="dcterms:W3CDTF">2026-04-28T09:09:00Z</dcterms:modified>
</cp:coreProperties>
</file>